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B123" w14:textId="77777777" w:rsidR="00123306" w:rsidRPr="000C6B47" w:rsidRDefault="00123306" w:rsidP="00123306">
      <w:pPr>
        <w:spacing w:before="60" w:after="60"/>
        <w:jc w:val="center"/>
        <w:rPr>
          <w:rFonts w:ascii="Cambria" w:hAnsi="Cambria"/>
          <w:i/>
          <w:iCs/>
          <w:lang w:val="en-US"/>
        </w:rPr>
      </w:pPr>
      <w:r w:rsidRPr="000C6B47">
        <w:rPr>
          <w:rFonts w:ascii="Cambria" w:hAnsi="Cambria"/>
          <w:i/>
          <w:iCs/>
          <w:lang w:val="en-US"/>
        </w:rPr>
        <w:t>Project Fact Sheet</w:t>
      </w:r>
    </w:p>
    <w:p w14:paraId="25BA494F" w14:textId="77777777" w:rsidR="00123306" w:rsidRPr="000C6B47" w:rsidRDefault="00123306" w:rsidP="00123306">
      <w:pPr>
        <w:spacing w:before="60" w:after="60"/>
        <w:jc w:val="center"/>
        <w:rPr>
          <w:rFonts w:ascii="Cambria" w:hAnsi="Cambria"/>
          <w:i/>
          <w:iCs/>
          <w:lang w:val="en-US"/>
        </w:rPr>
      </w:pPr>
    </w:p>
    <w:p w14:paraId="769B1B03" w14:textId="77777777" w:rsidR="00123306" w:rsidRPr="000C6B47" w:rsidRDefault="00123306" w:rsidP="00123306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en-US"/>
        </w:rPr>
      </w:pPr>
      <w:r w:rsidRPr="000C6B47">
        <w:rPr>
          <w:rFonts w:ascii="Cambria" w:hAnsi="Cambria"/>
          <w:b/>
          <w:bCs/>
          <w:color w:val="0070C0"/>
          <w:sz w:val="32"/>
          <w:szCs w:val="32"/>
          <w:lang w:val="en-US"/>
        </w:rPr>
        <w:t>Accessible Environment, Inclusive Society</w:t>
      </w:r>
    </w:p>
    <w:p w14:paraId="37682E96" w14:textId="77777777" w:rsidR="00123306" w:rsidRPr="000C6B47" w:rsidRDefault="00123306" w:rsidP="00123306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  <w:lang w:val="en-US"/>
        </w:rPr>
      </w:pPr>
    </w:p>
    <w:p w14:paraId="32D00AEF" w14:textId="77777777" w:rsidR="00123306" w:rsidRPr="007B289B" w:rsidRDefault="00123306" w:rsidP="00123306">
      <w:pPr>
        <w:spacing w:before="60" w:after="60"/>
        <w:jc w:val="center"/>
        <w:rPr>
          <w:rFonts w:ascii="Cambria" w:hAnsi="Cambria"/>
          <w:i/>
          <w:iCs/>
          <w:color w:val="0070C0"/>
          <w:lang w:val="fr-FR"/>
        </w:rPr>
      </w:pPr>
      <w:proofErr w:type="spellStart"/>
      <w:r w:rsidRPr="007B289B">
        <w:rPr>
          <w:rFonts w:ascii="Cambria" w:hAnsi="Cambria"/>
          <w:i/>
          <w:iCs/>
          <w:color w:val="0070C0"/>
          <w:lang w:val="fr-FR"/>
        </w:rPr>
        <w:t>Ambiente</w:t>
      </w:r>
      <w:proofErr w:type="spellEnd"/>
      <w:r w:rsidRPr="007B289B">
        <w:rPr>
          <w:rFonts w:ascii="Cambria" w:hAnsi="Cambria"/>
          <w:i/>
          <w:iCs/>
          <w:color w:val="0070C0"/>
          <w:lang w:val="fr-FR"/>
        </w:rPr>
        <w:t xml:space="preserve"> </w:t>
      </w:r>
      <w:proofErr w:type="spellStart"/>
      <w:r w:rsidRPr="007B289B">
        <w:rPr>
          <w:rFonts w:ascii="Cambria" w:hAnsi="Cambria"/>
          <w:i/>
          <w:iCs/>
          <w:color w:val="0070C0"/>
          <w:lang w:val="fr-FR"/>
        </w:rPr>
        <w:t>Accessibile</w:t>
      </w:r>
      <w:proofErr w:type="spellEnd"/>
      <w:r w:rsidRPr="007B289B">
        <w:rPr>
          <w:rFonts w:ascii="Cambria" w:hAnsi="Cambria"/>
          <w:i/>
          <w:iCs/>
          <w:color w:val="0070C0"/>
          <w:lang w:val="fr-FR"/>
        </w:rPr>
        <w:t xml:space="preserve">, Società </w:t>
      </w:r>
      <w:proofErr w:type="spellStart"/>
      <w:r w:rsidRPr="007B289B">
        <w:rPr>
          <w:rFonts w:ascii="Cambria" w:hAnsi="Cambria"/>
          <w:i/>
          <w:iCs/>
          <w:color w:val="0070C0"/>
          <w:lang w:val="fr-FR"/>
        </w:rPr>
        <w:t>Inclusiva</w:t>
      </w:r>
      <w:proofErr w:type="spellEnd"/>
    </w:p>
    <w:p w14:paraId="72402F83" w14:textId="77777777" w:rsidR="00123306" w:rsidRPr="007B289B" w:rsidRDefault="00123306" w:rsidP="00123306">
      <w:pPr>
        <w:spacing w:before="60" w:after="60"/>
        <w:jc w:val="center"/>
        <w:rPr>
          <w:rFonts w:ascii="Cambria" w:hAnsi="Cambria"/>
          <w:i/>
          <w:iCs/>
          <w:color w:val="0070C0"/>
          <w:lang w:val="fr-FR"/>
        </w:rPr>
      </w:pPr>
      <w:r w:rsidRPr="007B289B">
        <w:rPr>
          <w:rFonts w:ascii="Cambria" w:hAnsi="Cambria"/>
          <w:i/>
          <w:iCs/>
          <w:color w:val="0070C0"/>
          <w:lang w:val="fr-FR"/>
        </w:rPr>
        <w:t>Environnement Accessible, Société Inclusive</w:t>
      </w:r>
    </w:p>
    <w:p w14:paraId="236BB9BD" w14:textId="77777777" w:rsidR="00123306" w:rsidRPr="003F43EC" w:rsidRDefault="00123306" w:rsidP="00123306">
      <w:pPr>
        <w:spacing w:before="60" w:after="60"/>
        <w:jc w:val="center"/>
        <w:rPr>
          <w:rFonts w:ascii="Cambria" w:hAnsi="Cambria"/>
          <w:i/>
          <w:iCs/>
          <w:color w:val="0070C0"/>
          <w:lang w:val="pt-BR"/>
        </w:rPr>
      </w:pPr>
      <w:r w:rsidRPr="003F43EC">
        <w:rPr>
          <w:rFonts w:ascii="Cambria" w:hAnsi="Cambria"/>
          <w:i/>
          <w:iCs/>
          <w:color w:val="0070C0"/>
          <w:lang w:val="pt-BR"/>
        </w:rPr>
        <w:t>Entorno Accesible, Sociedad Inclusiva</w:t>
      </w:r>
    </w:p>
    <w:p w14:paraId="76C158F4" w14:textId="77777777" w:rsidR="00123306" w:rsidRPr="003F43EC" w:rsidRDefault="00123306" w:rsidP="00123306">
      <w:pPr>
        <w:spacing w:before="60" w:after="60"/>
        <w:jc w:val="center"/>
        <w:rPr>
          <w:rFonts w:ascii="Cambria" w:hAnsi="Cambria"/>
          <w:i/>
          <w:iCs/>
          <w:color w:val="0070C0"/>
          <w:lang w:val="pt-BR"/>
        </w:rPr>
      </w:pPr>
      <w:r w:rsidRPr="003F43EC">
        <w:rPr>
          <w:rFonts w:ascii="Cambria" w:hAnsi="Cambria"/>
          <w:i/>
          <w:iCs/>
          <w:color w:val="0070C0"/>
          <w:lang w:val="pt-BR"/>
        </w:rPr>
        <w:t>Ambiente Acessível, Sociedade Inclusiva</w:t>
      </w:r>
    </w:p>
    <w:p w14:paraId="727E8BEA" w14:textId="6FA0B90B" w:rsidR="00123306" w:rsidRPr="003F43EC" w:rsidRDefault="00123306" w:rsidP="00123306">
      <w:pPr>
        <w:spacing w:before="60" w:after="60"/>
        <w:rPr>
          <w:rFonts w:ascii="Cambria" w:hAnsi="Cambria"/>
          <w:lang w:val="pt-BR"/>
        </w:rPr>
      </w:pPr>
    </w:p>
    <w:p w14:paraId="2C2F26FD" w14:textId="2443B27E" w:rsidR="0079044E" w:rsidRPr="003F43EC" w:rsidRDefault="00544B93" w:rsidP="003A7487">
      <w:pPr>
        <w:spacing w:before="60" w:after="60"/>
        <w:jc w:val="center"/>
        <w:rPr>
          <w:rFonts w:ascii="Cambria" w:hAnsi="Cambria"/>
          <w:lang w:val="pt-BR"/>
        </w:rPr>
      </w:pPr>
      <w:r>
        <w:fldChar w:fldCharType="begin"/>
      </w:r>
      <w:r w:rsidRPr="003F43EC">
        <w:rPr>
          <w:lang w:val="pt-BR"/>
        </w:rPr>
        <w:instrText xml:space="preserve"> HYPERLINK "http://www.aeis.cloud" </w:instrText>
      </w:r>
      <w:r>
        <w:fldChar w:fldCharType="separate"/>
      </w:r>
      <w:r w:rsidR="003A7487" w:rsidRPr="003F43EC">
        <w:rPr>
          <w:rStyle w:val="Collegamentoipertestuale"/>
          <w:rFonts w:ascii="Cambria" w:hAnsi="Cambria"/>
          <w:b/>
          <w:bCs/>
          <w:sz w:val="32"/>
          <w:szCs w:val="32"/>
          <w:lang w:val="pt-BR"/>
        </w:rPr>
        <w:t>www.aeis.cloud</w:t>
      </w:r>
      <w:r>
        <w:rPr>
          <w:rStyle w:val="Collegamentoipertestuale"/>
          <w:rFonts w:ascii="Cambria" w:hAnsi="Cambria"/>
          <w:b/>
          <w:bCs/>
          <w:sz w:val="32"/>
          <w:szCs w:val="32"/>
          <w:lang w:val="en-US"/>
        </w:rPr>
        <w:fldChar w:fldCharType="end"/>
      </w:r>
      <w:r w:rsidR="003A7487" w:rsidRPr="003F43EC">
        <w:rPr>
          <w:rFonts w:ascii="Cambria" w:hAnsi="Cambria"/>
          <w:b/>
          <w:bCs/>
          <w:color w:val="0070C0"/>
          <w:sz w:val="32"/>
          <w:szCs w:val="32"/>
          <w:lang w:val="pt-BR"/>
        </w:rPr>
        <w:t xml:space="preserve"> </w:t>
      </w:r>
    </w:p>
    <w:p w14:paraId="6873B763" w14:textId="77777777" w:rsidR="003A7487" w:rsidRPr="003F43EC" w:rsidRDefault="003A7487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</w:p>
    <w:p w14:paraId="59077DF7" w14:textId="0938F09F" w:rsidR="00AF5715" w:rsidRPr="003F43EC" w:rsidRDefault="00672265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  <w:r w:rsidRPr="003F43EC">
        <w:rPr>
          <w:rFonts w:ascii="Cambria" w:hAnsi="Cambria"/>
          <w:b/>
          <w:bCs/>
          <w:i/>
          <w:iCs/>
          <w:sz w:val="28"/>
          <w:szCs w:val="28"/>
          <w:lang w:val="pt-BR"/>
        </w:rPr>
        <w:t>Project objectives</w:t>
      </w:r>
    </w:p>
    <w:p w14:paraId="70D08B69" w14:textId="77777777" w:rsidR="00F62A2B" w:rsidRPr="003F43EC" w:rsidRDefault="00F62A2B" w:rsidP="0079044E">
      <w:pPr>
        <w:spacing w:before="60" w:after="60"/>
        <w:jc w:val="both"/>
        <w:rPr>
          <w:rFonts w:ascii="Cambria" w:hAnsi="Cambria"/>
          <w:lang w:val="pt-BR"/>
        </w:rPr>
      </w:pPr>
    </w:p>
    <w:p w14:paraId="7D6250F2" w14:textId="4F24DE29" w:rsidR="00672265" w:rsidRPr="003F43EC" w:rsidRDefault="00672265" w:rsidP="00672265">
      <w:pPr>
        <w:spacing w:before="60" w:after="60"/>
        <w:jc w:val="both"/>
        <w:rPr>
          <w:rFonts w:ascii="Cambria" w:hAnsi="Cambria"/>
          <w:lang w:val="en-US"/>
        </w:rPr>
      </w:pPr>
      <w:r w:rsidRPr="003F43EC">
        <w:rPr>
          <w:rFonts w:ascii="Cambria" w:hAnsi="Cambria"/>
          <w:lang w:val="en-US"/>
        </w:rPr>
        <w:t xml:space="preserve">The project aims to </w:t>
      </w:r>
      <w:r w:rsidR="00F0480D" w:rsidRPr="003F43EC">
        <w:rPr>
          <w:rFonts w:ascii="Cambria" w:hAnsi="Cambria"/>
          <w:lang w:val="en-US"/>
        </w:rPr>
        <w:t xml:space="preserve">help </w:t>
      </w:r>
      <w:r w:rsidR="00DD01F7" w:rsidRPr="003F43EC">
        <w:rPr>
          <w:rFonts w:ascii="Cambria" w:hAnsi="Cambria"/>
          <w:lang w:val="en-US"/>
        </w:rPr>
        <w:t>spread</w:t>
      </w:r>
      <w:r w:rsidRPr="003F43EC">
        <w:rPr>
          <w:rFonts w:ascii="Cambria" w:hAnsi="Cambria"/>
          <w:lang w:val="en-US"/>
        </w:rPr>
        <w:t xml:space="preserve"> </w:t>
      </w:r>
      <w:r w:rsidR="00DD01F7" w:rsidRPr="003F43EC">
        <w:rPr>
          <w:rFonts w:ascii="Cambria" w:hAnsi="Cambria"/>
          <w:lang w:val="en-US"/>
        </w:rPr>
        <w:t>a</w:t>
      </w:r>
      <w:r w:rsidRPr="003F43EC">
        <w:rPr>
          <w:rFonts w:ascii="Cambria" w:hAnsi="Cambria"/>
          <w:lang w:val="en-US"/>
        </w:rPr>
        <w:t xml:space="preserve"> culture of environmental accessibility. </w:t>
      </w:r>
    </w:p>
    <w:p w14:paraId="3FC8449B" w14:textId="09EE1E87" w:rsidR="00672265" w:rsidRPr="000C6B47" w:rsidRDefault="00672265" w:rsidP="00672265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The idea of an accessible environment – a world in which no one, regardless of </w:t>
      </w:r>
      <w:r w:rsidR="00DD01F7" w:rsidRPr="000C6B47">
        <w:rPr>
          <w:rFonts w:ascii="Cambria" w:hAnsi="Cambria"/>
          <w:lang w:val="en-US"/>
        </w:rPr>
        <w:t>their</w:t>
      </w:r>
      <w:r w:rsidRPr="000C6B47">
        <w:rPr>
          <w:rFonts w:ascii="Cambria" w:hAnsi="Cambria"/>
          <w:lang w:val="en-US"/>
        </w:rPr>
        <w:t xml:space="preserve"> physical or cognitive condition, encounter </w:t>
      </w:r>
      <w:r w:rsidR="006637B0" w:rsidRPr="000C6B47">
        <w:rPr>
          <w:rFonts w:ascii="Cambria" w:hAnsi="Cambria"/>
          <w:lang w:val="en-US"/>
        </w:rPr>
        <w:t xml:space="preserve">any more </w:t>
      </w:r>
      <w:r w:rsidRPr="000C6B47">
        <w:rPr>
          <w:rFonts w:ascii="Cambria" w:hAnsi="Cambria"/>
          <w:lang w:val="en-US"/>
        </w:rPr>
        <w:t xml:space="preserve">architectural or technological or social barriers that affect their mobility, limit their </w:t>
      </w:r>
      <w:proofErr w:type="gramStart"/>
      <w:r w:rsidRPr="000C6B47">
        <w:rPr>
          <w:rFonts w:ascii="Cambria" w:hAnsi="Cambria"/>
          <w:lang w:val="en-US"/>
        </w:rPr>
        <w:t>relationships</w:t>
      </w:r>
      <w:proofErr w:type="gramEnd"/>
      <w:r w:rsidR="00DF008A">
        <w:rPr>
          <w:rFonts w:ascii="Cambria" w:hAnsi="Cambria"/>
          <w:lang w:val="en-US"/>
        </w:rPr>
        <w:t xml:space="preserve"> </w:t>
      </w:r>
      <w:r w:rsidR="00DD01F7" w:rsidRPr="000C6B47">
        <w:rPr>
          <w:rFonts w:ascii="Cambria" w:hAnsi="Cambria"/>
          <w:lang w:val="en-US"/>
        </w:rPr>
        <w:t xml:space="preserve">and </w:t>
      </w:r>
      <w:r w:rsidRPr="000C6B47">
        <w:rPr>
          <w:rFonts w:ascii="Cambria" w:hAnsi="Cambria"/>
          <w:lang w:val="en-US"/>
        </w:rPr>
        <w:t xml:space="preserve">prevent their full realization as persons and as citizens – can no longer be confined to utopia. Today, at the dawn of the third millennium, this dream must become a reality: </w:t>
      </w:r>
      <w:r w:rsidR="00DD01F7" w:rsidRPr="000C6B47">
        <w:rPr>
          <w:rFonts w:ascii="Cambria" w:hAnsi="Cambria"/>
          <w:lang w:val="en-US"/>
        </w:rPr>
        <w:t>this</w:t>
      </w:r>
      <w:r w:rsidRPr="000C6B47">
        <w:rPr>
          <w:rFonts w:ascii="Cambria" w:hAnsi="Cambria"/>
          <w:lang w:val="en-US"/>
        </w:rPr>
        <w:t xml:space="preserve"> is a prerequisite for the realization of an inclusive society. </w:t>
      </w:r>
    </w:p>
    <w:p w14:paraId="00FCCF58" w14:textId="5629F7FC" w:rsidR="00672265" w:rsidRPr="000C6B47" w:rsidRDefault="00672265" w:rsidP="00672265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Today, fortunately, </w:t>
      </w:r>
      <w:r w:rsidR="000231C1">
        <w:rPr>
          <w:rFonts w:ascii="Cambria" w:hAnsi="Cambria"/>
          <w:lang w:val="en-US"/>
        </w:rPr>
        <w:t>this</w:t>
      </w:r>
      <w:r w:rsidRPr="000C6B47">
        <w:rPr>
          <w:rFonts w:ascii="Cambria" w:hAnsi="Cambria"/>
          <w:lang w:val="en-US"/>
        </w:rPr>
        <w:t xml:space="preserve"> awareness</w:t>
      </w:r>
      <w:r w:rsidR="00DD01F7" w:rsidRPr="000C6B47">
        <w:rPr>
          <w:rFonts w:ascii="Cambria" w:hAnsi="Cambria"/>
          <w:lang w:val="en-US"/>
        </w:rPr>
        <w:t xml:space="preserve"> </w:t>
      </w:r>
      <w:r w:rsidRPr="000C6B47">
        <w:rPr>
          <w:rFonts w:ascii="Cambria" w:hAnsi="Cambria"/>
          <w:lang w:val="en-US"/>
        </w:rPr>
        <w:t xml:space="preserve">is growing. There is a great deal of </w:t>
      </w:r>
      <w:r w:rsidR="00DD01F7" w:rsidRPr="000C6B47">
        <w:rPr>
          <w:rFonts w:ascii="Cambria" w:hAnsi="Cambria"/>
          <w:lang w:val="en-US"/>
        </w:rPr>
        <w:t xml:space="preserve">ongoing </w:t>
      </w:r>
      <w:r w:rsidRPr="000C6B47">
        <w:rPr>
          <w:rFonts w:ascii="Cambria" w:hAnsi="Cambria"/>
          <w:lang w:val="en-US"/>
        </w:rPr>
        <w:t xml:space="preserve">initiatives all over the </w:t>
      </w:r>
      <w:r w:rsidR="000C6B47" w:rsidRPr="000C6B47">
        <w:rPr>
          <w:rFonts w:ascii="Cambria" w:hAnsi="Cambria"/>
          <w:lang w:val="en-US"/>
        </w:rPr>
        <w:t>planet</w:t>
      </w:r>
      <w:r w:rsidRPr="000C6B47">
        <w:rPr>
          <w:rFonts w:ascii="Cambria" w:hAnsi="Cambria"/>
          <w:lang w:val="en-US"/>
        </w:rPr>
        <w:t xml:space="preserve">, thanks to the commitment of associations of people with disabilities, civil society </w:t>
      </w:r>
      <w:r w:rsidR="000C6B47" w:rsidRPr="000C6B47">
        <w:rPr>
          <w:rFonts w:ascii="Cambria" w:hAnsi="Cambria"/>
          <w:lang w:val="en-US"/>
        </w:rPr>
        <w:t>organizations</w:t>
      </w:r>
      <w:r w:rsidRPr="000C6B47">
        <w:rPr>
          <w:rFonts w:ascii="Cambria" w:hAnsi="Cambria"/>
          <w:lang w:val="en-US"/>
        </w:rPr>
        <w:t xml:space="preserve">, national and international bodies, </w:t>
      </w:r>
      <w:r w:rsidR="000C6B47" w:rsidRPr="000C6B47">
        <w:rPr>
          <w:rFonts w:ascii="Cambria" w:hAnsi="Cambria"/>
          <w:lang w:val="en-US"/>
        </w:rPr>
        <w:t>groups</w:t>
      </w:r>
      <w:r w:rsidRPr="000C6B47">
        <w:rPr>
          <w:rFonts w:ascii="Cambria" w:hAnsi="Cambria"/>
          <w:lang w:val="en-US"/>
        </w:rPr>
        <w:t xml:space="preserve"> </w:t>
      </w:r>
      <w:r w:rsidR="000C6B47" w:rsidRPr="000C6B47">
        <w:rPr>
          <w:rFonts w:ascii="Cambria" w:hAnsi="Cambria"/>
          <w:lang w:val="en-US"/>
        </w:rPr>
        <w:t>from the world of</w:t>
      </w:r>
      <w:r w:rsidRPr="000C6B47">
        <w:rPr>
          <w:rFonts w:ascii="Cambria" w:hAnsi="Cambria"/>
          <w:lang w:val="en-US"/>
        </w:rPr>
        <w:t xml:space="preserve"> science, law, culture, sport, communication, politics. However, there is still a long way to go. There is still a lot to do. </w:t>
      </w:r>
    </w:p>
    <w:p w14:paraId="03B7CE37" w14:textId="3841D919" w:rsidR="00672265" w:rsidRPr="000C6B47" w:rsidRDefault="00672265" w:rsidP="00672265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The contribution we wish to </w:t>
      </w:r>
      <w:r w:rsidR="006637B0" w:rsidRPr="000C6B47">
        <w:rPr>
          <w:rFonts w:ascii="Cambria" w:hAnsi="Cambria"/>
          <w:lang w:val="en-US"/>
        </w:rPr>
        <w:t>bring about</w:t>
      </w:r>
      <w:r w:rsidRPr="000C6B47">
        <w:rPr>
          <w:rFonts w:ascii="Cambria" w:hAnsi="Cambria"/>
          <w:lang w:val="en-US"/>
        </w:rPr>
        <w:t xml:space="preserve"> is inspired by the culture of unity, </w:t>
      </w:r>
      <w:r w:rsidR="000C6B47" w:rsidRPr="000C6B47">
        <w:rPr>
          <w:rFonts w:ascii="Cambria" w:hAnsi="Cambria"/>
          <w:lang w:val="en-US"/>
        </w:rPr>
        <w:t xml:space="preserve">which is </w:t>
      </w:r>
      <w:r w:rsidRPr="000C6B47">
        <w:rPr>
          <w:rFonts w:ascii="Cambria" w:hAnsi="Cambria"/>
          <w:lang w:val="en-US"/>
        </w:rPr>
        <w:t xml:space="preserve">the founding dimension of the Focolare </w:t>
      </w:r>
      <w:r w:rsidR="004E21AB" w:rsidRPr="000231C1">
        <w:rPr>
          <w:rFonts w:ascii="Cambria" w:hAnsi="Cambria"/>
          <w:bCs/>
          <w:lang w:val="en-US"/>
        </w:rPr>
        <w:t>M</w:t>
      </w:r>
      <w:r w:rsidRPr="000231C1">
        <w:rPr>
          <w:rFonts w:ascii="Cambria" w:hAnsi="Cambria"/>
          <w:lang w:val="en-US"/>
        </w:rPr>
        <w:t>o</w:t>
      </w:r>
      <w:r w:rsidRPr="000C6B47">
        <w:rPr>
          <w:rFonts w:ascii="Cambria" w:hAnsi="Cambria"/>
          <w:lang w:val="en-US"/>
        </w:rPr>
        <w:t xml:space="preserve">vement. We will draw on the many concrete experiences of life and social commitment </w:t>
      </w:r>
      <w:r w:rsidR="001C16E8">
        <w:rPr>
          <w:rFonts w:ascii="Cambria" w:hAnsi="Cambria"/>
          <w:lang w:val="en-US"/>
        </w:rPr>
        <w:t>carried out</w:t>
      </w:r>
      <w:r w:rsidRPr="000C6B47">
        <w:rPr>
          <w:rFonts w:ascii="Cambria" w:hAnsi="Cambria"/>
          <w:lang w:val="en-US"/>
        </w:rPr>
        <w:t xml:space="preserve"> in this field by people who personally live </w:t>
      </w:r>
      <w:r w:rsidR="001C16E8" w:rsidRPr="000C6B47">
        <w:rPr>
          <w:rFonts w:ascii="Cambria" w:hAnsi="Cambria"/>
          <w:lang w:val="en-US"/>
        </w:rPr>
        <w:t>situations</w:t>
      </w:r>
      <w:r w:rsidR="000231C1" w:rsidRPr="000231C1">
        <w:rPr>
          <w:rFonts w:ascii="Cambria" w:hAnsi="Cambria"/>
          <w:lang w:val="en-US"/>
        </w:rPr>
        <w:t xml:space="preserve"> </w:t>
      </w:r>
      <w:r w:rsidR="000231C1">
        <w:rPr>
          <w:rFonts w:ascii="Cambria" w:hAnsi="Cambria"/>
          <w:lang w:val="en-US"/>
        </w:rPr>
        <w:t xml:space="preserve">of </w:t>
      </w:r>
      <w:r w:rsidR="000231C1" w:rsidRPr="000C6B47">
        <w:rPr>
          <w:rFonts w:ascii="Cambria" w:hAnsi="Cambria"/>
          <w:lang w:val="en-US"/>
        </w:rPr>
        <w:t>disability</w:t>
      </w:r>
      <w:r w:rsidR="001C16E8">
        <w:rPr>
          <w:rFonts w:ascii="Cambria" w:hAnsi="Cambria"/>
          <w:lang w:val="en-US"/>
        </w:rPr>
        <w:t>,</w:t>
      </w:r>
      <w:r w:rsidR="001C16E8" w:rsidRPr="000C6B47">
        <w:rPr>
          <w:rFonts w:ascii="Cambria" w:hAnsi="Cambria"/>
          <w:lang w:val="en-US"/>
        </w:rPr>
        <w:t xml:space="preserve"> </w:t>
      </w:r>
      <w:r w:rsidRPr="000C6B47">
        <w:rPr>
          <w:rFonts w:ascii="Cambria" w:hAnsi="Cambria"/>
          <w:lang w:val="en-US"/>
        </w:rPr>
        <w:t xml:space="preserve">or </w:t>
      </w:r>
      <w:r w:rsidR="001C16E8">
        <w:rPr>
          <w:rFonts w:ascii="Cambria" w:hAnsi="Cambria"/>
          <w:lang w:val="en-US"/>
        </w:rPr>
        <w:t xml:space="preserve">people </w:t>
      </w:r>
      <w:r w:rsidRPr="000C6B47">
        <w:rPr>
          <w:rFonts w:ascii="Cambria" w:hAnsi="Cambria"/>
          <w:lang w:val="en-US"/>
        </w:rPr>
        <w:t xml:space="preserve">who are in contact with </w:t>
      </w:r>
      <w:r w:rsidR="001C16E8">
        <w:rPr>
          <w:rFonts w:ascii="Cambria" w:hAnsi="Cambria"/>
          <w:lang w:val="en-US"/>
        </w:rPr>
        <w:t xml:space="preserve">disability </w:t>
      </w:r>
      <w:r w:rsidRPr="000C6B47">
        <w:rPr>
          <w:rFonts w:ascii="Cambria" w:hAnsi="Cambria"/>
          <w:lang w:val="en-US"/>
        </w:rPr>
        <w:t xml:space="preserve">at varied levels: </w:t>
      </w:r>
      <w:r w:rsidR="000231C1">
        <w:rPr>
          <w:rFonts w:ascii="Cambria" w:hAnsi="Cambria"/>
          <w:lang w:val="en-US"/>
        </w:rPr>
        <w:t xml:space="preserve">witnessing how </w:t>
      </w:r>
      <w:r w:rsidRPr="000C6B47">
        <w:rPr>
          <w:rFonts w:ascii="Cambria" w:hAnsi="Cambria"/>
          <w:lang w:val="en-US"/>
        </w:rPr>
        <w:t>lived experience of the limit</w:t>
      </w:r>
      <w:r w:rsidR="000231C1">
        <w:rPr>
          <w:rFonts w:ascii="Cambria" w:hAnsi="Cambria"/>
          <w:lang w:val="en-US"/>
        </w:rPr>
        <w:t>s</w:t>
      </w:r>
      <w:r w:rsidRPr="000C6B47">
        <w:rPr>
          <w:rFonts w:ascii="Cambria" w:hAnsi="Cambria"/>
          <w:lang w:val="en-US"/>
        </w:rPr>
        <w:t xml:space="preserve"> is able to </w:t>
      </w:r>
      <w:r w:rsidR="001C16E8">
        <w:rPr>
          <w:rFonts w:ascii="Cambria" w:hAnsi="Cambria"/>
          <w:lang w:val="en-US"/>
        </w:rPr>
        <w:t>enlighten</w:t>
      </w:r>
      <w:r w:rsidRPr="000C6B47">
        <w:rPr>
          <w:rFonts w:ascii="Cambria" w:hAnsi="Cambria"/>
          <w:lang w:val="en-US"/>
        </w:rPr>
        <w:t xml:space="preserve"> the thought and </w:t>
      </w:r>
      <w:r w:rsidR="001C16E8">
        <w:rPr>
          <w:rFonts w:ascii="Cambria" w:hAnsi="Cambria"/>
          <w:lang w:val="en-US"/>
        </w:rPr>
        <w:t xml:space="preserve">inspire </w:t>
      </w:r>
      <w:r w:rsidRPr="000C6B47">
        <w:rPr>
          <w:rFonts w:ascii="Cambria" w:hAnsi="Cambria"/>
          <w:lang w:val="en-US"/>
        </w:rPr>
        <w:t xml:space="preserve">action to </w:t>
      </w:r>
      <w:r w:rsidR="001C16E8">
        <w:rPr>
          <w:rFonts w:ascii="Cambria" w:hAnsi="Cambria"/>
          <w:lang w:val="en-US"/>
        </w:rPr>
        <w:t xml:space="preserve">make </w:t>
      </w:r>
      <w:r w:rsidRPr="000C6B47">
        <w:rPr>
          <w:rFonts w:ascii="Cambria" w:hAnsi="Cambria"/>
          <w:lang w:val="en-US"/>
        </w:rPr>
        <w:t xml:space="preserve">communities </w:t>
      </w:r>
      <w:r w:rsidR="001C16E8">
        <w:rPr>
          <w:rFonts w:ascii="Cambria" w:hAnsi="Cambria"/>
          <w:lang w:val="en-US"/>
        </w:rPr>
        <w:t xml:space="preserve">evolve </w:t>
      </w:r>
      <w:r w:rsidRPr="000C6B47">
        <w:rPr>
          <w:rFonts w:ascii="Cambria" w:hAnsi="Cambria"/>
          <w:lang w:val="en-US"/>
        </w:rPr>
        <w:t xml:space="preserve">in a truly inclusive way.  </w:t>
      </w:r>
    </w:p>
    <w:p w14:paraId="536AF36C" w14:textId="77777777" w:rsidR="00672265" w:rsidRPr="000C6B47" w:rsidRDefault="00672265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5F74265C" w14:textId="77777777" w:rsidR="0079044E" w:rsidRPr="000C6B47" w:rsidRDefault="0079044E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7CF80269" w14:textId="382ECFF7" w:rsidR="00C54A42" w:rsidRPr="000C6B47" w:rsidRDefault="00672265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en-US"/>
        </w:rPr>
      </w:pPr>
      <w:r w:rsidRPr="000C6B47">
        <w:rPr>
          <w:rFonts w:ascii="Cambria" w:hAnsi="Cambria"/>
          <w:b/>
          <w:bCs/>
          <w:i/>
          <w:iCs/>
          <w:sz w:val="28"/>
          <w:szCs w:val="28"/>
          <w:lang w:val="en-US"/>
        </w:rPr>
        <w:t>Why this project</w:t>
      </w:r>
    </w:p>
    <w:p w14:paraId="7CC67F9E" w14:textId="77777777" w:rsidR="00AF5715" w:rsidRPr="000C6B47" w:rsidRDefault="00AF5715" w:rsidP="0079044E">
      <w:pPr>
        <w:spacing w:before="60" w:after="60"/>
        <w:jc w:val="both"/>
        <w:rPr>
          <w:rFonts w:ascii="Cambria" w:hAnsi="Cambria"/>
          <w:i/>
          <w:iCs/>
          <w:lang w:val="en-US"/>
        </w:rPr>
      </w:pPr>
    </w:p>
    <w:p w14:paraId="092D25CB" w14:textId="2DB6C292" w:rsidR="00672265" w:rsidRPr="000C6B47" w:rsidRDefault="001C16E8" w:rsidP="00672265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>
        <w:rPr>
          <w:rFonts w:ascii="Cambria" w:hAnsi="Cambria"/>
          <w:b/>
          <w:bCs/>
          <w:i/>
          <w:iCs/>
          <w:lang w:val="en-US"/>
        </w:rPr>
        <w:t>E</w:t>
      </w:r>
      <w:r w:rsidR="00672265" w:rsidRPr="000C6B47">
        <w:rPr>
          <w:rFonts w:ascii="Cambria" w:hAnsi="Cambria"/>
          <w:b/>
          <w:bCs/>
          <w:i/>
          <w:iCs/>
          <w:lang w:val="en-US"/>
        </w:rPr>
        <w:t>ncounter</w:t>
      </w:r>
      <w:r>
        <w:rPr>
          <w:rFonts w:ascii="Cambria" w:hAnsi="Cambria"/>
          <w:b/>
          <w:bCs/>
          <w:i/>
          <w:iCs/>
          <w:lang w:val="en-US"/>
        </w:rPr>
        <w:t>ing</w:t>
      </w:r>
      <w:r w:rsidR="00672265" w:rsidRPr="000C6B47">
        <w:rPr>
          <w:rFonts w:ascii="Cambria" w:hAnsi="Cambria"/>
          <w:b/>
          <w:bCs/>
          <w:i/>
          <w:iCs/>
          <w:lang w:val="en-US"/>
        </w:rPr>
        <w:t xml:space="preserve"> the experience of the limit</w:t>
      </w:r>
    </w:p>
    <w:p w14:paraId="05FB8552" w14:textId="4738AA09" w:rsidR="00ED3223" w:rsidRPr="000C6B47" w:rsidRDefault="001C16E8" w:rsidP="0079044E">
      <w:pPr>
        <w:spacing w:before="60" w:after="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The experience </w:t>
      </w:r>
      <w:r w:rsidR="00E0349E">
        <w:rPr>
          <w:rFonts w:ascii="Cambria" w:hAnsi="Cambria"/>
          <w:lang w:val="en-US"/>
        </w:rPr>
        <w:t>of d</w:t>
      </w:r>
      <w:r w:rsidR="00E0349E" w:rsidRPr="000C6B47">
        <w:rPr>
          <w:rFonts w:ascii="Cambria" w:hAnsi="Cambria"/>
          <w:lang w:val="en-US"/>
        </w:rPr>
        <w:t>isability</w:t>
      </w:r>
      <w:r w:rsidR="00E0349E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– a </w:t>
      </w:r>
      <w:r w:rsidR="00672265" w:rsidRPr="000C6B47">
        <w:rPr>
          <w:rFonts w:ascii="Cambria" w:hAnsi="Cambria"/>
          <w:lang w:val="en-US"/>
        </w:rPr>
        <w:t>dimension of life that we</w:t>
      </w:r>
      <w:r>
        <w:rPr>
          <w:rFonts w:ascii="Cambria" w:hAnsi="Cambria"/>
          <w:lang w:val="en-US"/>
        </w:rPr>
        <w:t xml:space="preserve"> may </w:t>
      </w:r>
      <w:r w:rsidR="00672265" w:rsidRPr="000C6B47">
        <w:rPr>
          <w:rFonts w:ascii="Cambria" w:hAnsi="Cambria"/>
          <w:lang w:val="en-US"/>
        </w:rPr>
        <w:t xml:space="preserve">all encounter </w:t>
      </w:r>
      <w:r>
        <w:rPr>
          <w:rFonts w:ascii="Cambria" w:hAnsi="Cambria"/>
          <w:lang w:val="en-US"/>
        </w:rPr>
        <w:t>sooner or later</w:t>
      </w:r>
      <w:r w:rsidR="00672265" w:rsidRPr="000C6B47">
        <w:rPr>
          <w:rFonts w:ascii="Cambria" w:hAnsi="Cambria"/>
          <w:lang w:val="en-US"/>
        </w:rPr>
        <w:t xml:space="preserve"> when </w:t>
      </w:r>
      <w:r>
        <w:rPr>
          <w:rFonts w:ascii="Cambria" w:hAnsi="Cambria"/>
          <w:lang w:val="en-US"/>
        </w:rPr>
        <w:t>some</w:t>
      </w:r>
      <w:r w:rsidR="00672265" w:rsidRPr="000C6B47">
        <w:rPr>
          <w:rFonts w:ascii="Cambria" w:hAnsi="Cambria"/>
          <w:lang w:val="en-US"/>
        </w:rPr>
        <w:t xml:space="preserve"> limit</w:t>
      </w:r>
      <w:r>
        <w:rPr>
          <w:rFonts w:ascii="Cambria" w:hAnsi="Cambria"/>
          <w:lang w:val="en-US"/>
        </w:rPr>
        <w:t>ations in</w:t>
      </w:r>
      <w:r w:rsidR="00672265" w:rsidRPr="000C6B47">
        <w:rPr>
          <w:rFonts w:ascii="Cambria" w:hAnsi="Cambria"/>
          <w:lang w:val="en-US"/>
        </w:rPr>
        <w:t xml:space="preserve"> our physical, sensory, cognitive, intellectual, relational skills </w:t>
      </w:r>
      <w:r w:rsidR="00E0349E">
        <w:rPr>
          <w:rFonts w:ascii="Cambria" w:hAnsi="Cambria"/>
          <w:lang w:val="en-US"/>
        </w:rPr>
        <w:t xml:space="preserve">will </w:t>
      </w:r>
      <w:r w:rsidR="00672265" w:rsidRPr="000C6B47">
        <w:rPr>
          <w:rFonts w:ascii="Cambria" w:hAnsi="Cambria"/>
          <w:lang w:val="en-US"/>
        </w:rPr>
        <w:t xml:space="preserve">conflict with </w:t>
      </w:r>
      <w:r w:rsidR="00E0349E">
        <w:rPr>
          <w:rFonts w:ascii="Cambria" w:hAnsi="Cambria"/>
          <w:lang w:val="en-US"/>
        </w:rPr>
        <w:t xml:space="preserve">social </w:t>
      </w:r>
      <w:r w:rsidR="00672265" w:rsidRPr="000C6B47">
        <w:rPr>
          <w:rFonts w:ascii="Cambria" w:hAnsi="Cambria"/>
          <w:lang w:val="en-US"/>
        </w:rPr>
        <w:t xml:space="preserve">barriers and expectations </w:t>
      </w:r>
      <w:r>
        <w:rPr>
          <w:rFonts w:ascii="Cambria" w:hAnsi="Cambria"/>
          <w:lang w:val="en-US"/>
        </w:rPr>
        <w:t>–</w:t>
      </w:r>
      <w:r w:rsidR="00672265" w:rsidRPr="000C6B47">
        <w:rPr>
          <w:rFonts w:ascii="Cambria" w:hAnsi="Cambria"/>
          <w:lang w:val="en-US"/>
        </w:rPr>
        <w:t xml:space="preserve"> </w:t>
      </w:r>
      <w:r w:rsidR="00672265" w:rsidRPr="004E21AB">
        <w:rPr>
          <w:rFonts w:ascii="Cambria" w:hAnsi="Cambria"/>
          <w:lang w:val="en-US"/>
        </w:rPr>
        <w:t xml:space="preserve">poses </w:t>
      </w:r>
      <w:r w:rsidR="00E0349E">
        <w:rPr>
          <w:rFonts w:ascii="Cambria" w:hAnsi="Cambria"/>
          <w:lang w:val="en-US"/>
        </w:rPr>
        <w:t xml:space="preserve">a </w:t>
      </w:r>
      <w:r w:rsidR="004E21AB" w:rsidRPr="00E0349E">
        <w:rPr>
          <w:rFonts w:ascii="Cambria" w:hAnsi="Cambria"/>
          <w:bCs/>
          <w:lang w:val="en-US"/>
        </w:rPr>
        <w:t>lot</w:t>
      </w:r>
      <w:r w:rsidR="004E21AB" w:rsidRPr="00E0349E">
        <w:rPr>
          <w:rFonts w:ascii="Cambria" w:hAnsi="Cambria"/>
          <w:lang w:val="en-US"/>
        </w:rPr>
        <w:t xml:space="preserve"> </w:t>
      </w:r>
      <w:r w:rsidRPr="004E21AB">
        <w:rPr>
          <w:rFonts w:ascii="Cambria" w:hAnsi="Cambria"/>
          <w:lang w:val="en-US"/>
        </w:rPr>
        <w:t>of</w:t>
      </w:r>
      <w:r w:rsidR="00672265" w:rsidRPr="004E21AB">
        <w:rPr>
          <w:rFonts w:ascii="Cambria" w:hAnsi="Cambria"/>
          <w:lang w:val="en-US"/>
        </w:rPr>
        <w:t xml:space="preserve"> challenges</w:t>
      </w:r>
      <w:r w:rsidR="00672265" w:rsidRPr="000C6B47">
        <w:rPr>
          <w:rFonts w:ascii="Cambria" w:hAnsi="Cambria"/>
          <w:lang w:val="en-US"/>
        </w:rPr>
        <w:t xml:space="preserve"> that </w:t>
      </w:r>
      <w:r>
        <w:rPr>
          <w:rFonts w:ascii="Cambria" w:hAnsi="Cambria"/>
          <w:lang w:val="en-US"/>
        </w:rPr>
        <w:t>run through</w:t>
      </w:r>
      <w:r w:rsidR="00672265" w:rsidRPr="000C6B47">
        <w:rPr>
          <w:rFonts w:ascii="Cambria" w:hAnsi="Cambria"/>
          <w:lang w:val="en-US"/>
        </w:rPr>
        <w:t xml:space="preserve"> the whole of society. The limit is a constitutive experience of human life: </w:t>
      </w:r>
      <w:r>
        <w:rPr>
          <w:rFonts w:ascii="Cambria" w:hAnsi="Cambria"/>
          <w:lang w:val="en-US"/>
        </w:rPr>
        <w:t>hence,</w:t>
      </w:r>
      <w:r w:rsidR="00672265" w:rsidRPr="000C6B47">
        <w:rPr>
          <w:rFonts w:ascii="Cambria" w:hAnsi="Cambria"/>
          <w:lang w:val="en-US"/>
        </w:rPr>
        <w:t xml:space="preserve"> disability </w:t>
      </w:r>
      <w:r>
        <w:rPr>
          <w:rFonts w:ascii="Cambria" w:hAnsi="Cambria"/>
          <w:lang w:val="en-US"/>
        </w:rPr>
        <w:t xml:space="preserve">can be looked at as </w:t>
      </w:r>
      <w:r w:rsidR="00CD66AF">
        <w:rPr>
          <w:rFonts w:ascii="Cambria" w:hAnsi="Cambria"/>
          <w:lang w:val="en-US"/>
        </w:rPr>
        <w:t xml:space="preserve">an </w:t>
      </w:r>
      <w:r w:rsidR="00672265" w:rsidRPr="000C6B47">
        <w:rPr>
          <w:rFonts w:ascii="Cambria" w:hAnsi="Cambria"/>
          <w:lang w:val="en-US"/>
        </w:rPr>
        <w:t xml:space="preserve">open book in which the truest themes of the "human project" </w:t>
      </w:r>
      <w:r w:rsidR="009F35C3">
        <w:rPr>
          <w:rFonts w:ascii="Cambria" w:hAnsi="Cambria"/>
          <w:lang w:val="en-US"/>
        </w:rPr>
        <w:t xml:space="preserve">can </w:t>
      </w:r>
      <w:r w:rsidR="00D82605">
        <w:rPr>
          <w:rFonts w:ascii="Cambria" w:hAnsi="Cambria"/>
          <w:lang w:val="en-US"/>
        </w:rPr>
        <w:t>be</w:t>
      </w:r>
      <w:r w:rsidR="00D82605" w:rsidRPr="000C6B47">
        <w:rPr>
          <w:rFonts w:ascii="Cambria" w:hAnsi="Cambria"/>
          <w:lang w:val="en-US"/>
        </w:rPr>
        <w:t xml:space="preserve"> read</w:t>
      </w:r>
      <w:r w:rsidR="00D82605">
        <w:rPr>
          <w:rFonts w:ascii="Cambria" w:hAnsi="Cambria"/>
          <w:lang w:val="en-US"/>
        </w:rPr>
        <w:t xml:space="preserve">, along with </w:t>
      </w:r>
      <w:r w:rsidR="00672265" w:rsidRPr="000C6B47">
        <w:rPr>
          <w:rFonts w:ascii="Cambria" w:hAnsi="Cambria"/>
          <w:lang w:val="en-US"/>
        </w:rPr>
        <w:t xml:space="preserve">the principles that </w:t>
      </w:r>
      <w:r w:rsidR="00D82605">
        <w:rPr>
          <w:rFonts w:ascii="Cambria" w:hAnsi="Cambria"/>
          <w:lang w:val="en-US"/>
        </w:rPr>
        <w:t>should</w:t>
      </w:r>
      <w:r w:rsidR="00672265" w:rsidRPr="000C6B47">
        <w:rPr>
          <w:rFonts w:ascii="Cambria" w:hAnsi="Cambria"/>
          <w:lang w:val="en-US"/>
        </w:rPr>
        <w:t xml:space="preserve"> guide us in the construction of human coexistence. </w:t>
      </w:r>
      <w:proofErr w:type="gramStart"/>
      <w:r w:rsidR="00E0349E">
        <w:rPr>
          <w:rFonts w:ascii="Cambria" w:hAnsi="Cambria"/>
          <w:lang w:val="en-US"/>
        </w:rPr>
        <w:t>Therefore</w:t>
      </w:r>
      <w:proofErr w:type="gramEnd"/>
      <w:r w:rsidR="00E0349E">
        <w:rPr>
          <w:rFonts w:ascii="Cambria" w:hAnsi="Cambria"/>
          <w:lang w:val="en-US"/>
        </w:rPr>
        <w:t xml:space="preserve"> </w:t>
      </w:r>
      <w:r w:rsidR="00D82605">
        <w:rPr>
          <w:rFonts w:ascii="Cambria" w:hAnsi="Cambria"/>
          <w:lang w:val="en-US"/>
        </w:rPr>
        <w:t>t</w:t>
      </w:r>
      <w:r w:rsidR="00672265" w:rsidRPr="000C6B47">
        <w:rPr>
          <w:rFonts w:ascii="Cambria" w:hAnsi="Cambria"/>
          <w:lang w:val="en-US"/>
        </w:rPr>
        <w:t xml:space="preserve">he limit is not a "niche" </w:t>
      </w:r>
      <w:r w:rsidR="00D82605">
        <w:rPr>
          <w:rFonts w:ascii="Cambria" w:hAnsi="Cambria"/>
          <w:lang w:val="en-US"/>
        </w:rPr>
        <w:t>topic</w:t>
      </w:r>
      <w:r w:rsidR="00672265" w:rsidRPr="000C6B47">
        <w:rPr>
          <w:rFonts w:ascii="Cambria" w:hAnsi="Cambria"/>
          <w:lang w:val="en-US"/>
        </w:rPr>
        <w:t xml:space="preserve"> that concerns a small minority (think, for example, of the number of elderly people in a fragile situation)</w:t>
      </w:r>
      <w:r w:rsidR="00E0349E">
        <w:rPr>
          <w:rFonts w:ascii="Cambria" w:hAnsi="Cambria"/>
          <w:lang w:val="en-US"/>
        </w:rPr>
        <w:t>, but</w:t>
      </w:r>
      <w:r w:rsidR="00D82605">
        <w:rPr>
          <w:rFonts w:ascii="Cambria" w:hAnsi="Cambria"/>
          <w:lang w:val="en-US"/>
        </w:rPr>
        <w:t xml:space="preserve"> it is</w:t>
      </w:r>
      <w:r w:rsidR="00672265" w:rsidRPr="000C6B47">
        <w:rPr>
          <w:rFonts w:ascii="Cambria" w:hAnsi="Cambria"/>
          <w:lang w:val="en-US"/>
        </w:rPr>
        <w:t xml:space="preserve"> an </w:t>
      </w:r>
      <w:r w:rsidR="00D82605" w:rsidRPr="000C6B47">
        <w:rPr>
          <w:rFonts w:ascii="Cambria" w:hAnsi="Cambria"/>
          <w:lang w:val="en-US"/>
        </w:rPr>
        <w:t xml:space="preserve">essential </w:t>
      </w:r>
      <w:r w:rsidR="00672265" w:rsidRPr="000C6B47">
        <w:rPr>
          <w:rFonts w:ascii="Cambria" w:hAnsi="Cambria"/>
          <w:lang w:val="en-US"/>
        </w:rPr>
        <w:t xml:space="preserve">issue for social sustainability. A society </w:t>
      </w:r>
      <w:r w:rsidR="00D82605">
        <w:rPr>
          <w:rFonts w:ascii="Cambria" w:hAnsi="Cambria"/>
          <w:lang w:val="en-US"/>
        </w:rPr>
        <w:t xml:space="preserve">which is inclusive </w:t>
      </w:r>
      <w:r w:rsidR="00672265" w:rsidRPr="000C6B47">
        <w:rPr>
          <w:rFonts w:ascii="Cambria" w:hAnsi="Cambria"/>
          <w:lang w:val="en-US"/>
        </w:rPr>
        <w:t>of people with disabilities is a better society for all</w:t>
      </w:r>
      <w:r w:rsidR="00245D3E" w:rsidRPr="000C6B47">
        <w:rPr>
          <w:rStyle w:val="Rimandonotaapidipagina"/>
          <w:rFonts w:ascii="Cambria" w:hAnsi="Cambria"/>
          <w:lang w:val="en-US"/>
        </w:rPr>
        <w:footnoteReference w:id="1"/>
      </w:r>
      <w:r w:rsidR="00ED3223" w:rsidRPr="000C6B47">
        <w:rPr>
          <w:rFonts w:ascii="Cambria" w:hAnsi="Cambria"/>
          <w:lang w:val="en-US"/>
        </w:rPr>
        <w:t>.</w:t>
      </w:r>
      <w:r w:rsidR="00AA7855" w:rsidRPr="000C6B47">
        <w:rPr>
          <w:rFonts w:ascii="Cambria" w:hAnsi="Cambria"/>
          <w:lang w:val="en-US"/>
        </w:rPr>
        <w:t xml:space="preserve"> </w:t>
      </w:r>
    </w:p>
    <w:p w14:paraId="0CFEC585" w14:textId="77777777" w:rsidR="00AF5715" w:rsidRPr="000C6B47" w:rsidRDefault="00AF5715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0A90F802" w14:textId="059ADD4D" w:rsidR="00672265" w:rsidRPr="000C6B47" w:rsidRDefault="00672265" w:rsidP="00672265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 xml:space="preserve">A theme </w:t>
      </w:r>
      <w:r w:rsidR="00121BF3">
        <w:rPr>
          <w:rFonts w:ascii="Cambria" w:hAnsi="Cambria"/>
          <w:b/>
          <w:bCs/>
          <w:i/>
          <w:iCs/>
          <w:lang w:val="en-US"/>
        </w:rPr>
        <w:t>involving all</w:t>
      </w:r>
      <w:r w:rsidRPr="000C6B47">
        <w:rPr>
          <w:rFonts w:ascii="Cambria" w:hAnsi="Cambria"/>
          <w:b/>
          <w:bCs/>
          <w:i/>
          <w:iCs/>
          <w:lang w:val="en-US"/>
        </w:rPr>
        <w:t xml:space="preserve"> </w:t>
      </w:r>
      <w:r w:rsidR="00121BF3">
        <w:rPr>
          <w:rFonts w:ascii="Cambria" w:hAnsi="Cambria"/>
          <w:b/>
          <w:bCs/>
          <w:i/>
          <w:iCs/>
          <w:lang w:val="en-US"/>
        </w:rPr>
        <w:t>facets</w:t>
      </w:r>
      <w:r w:rsidRPr="000C6B47">
        <w:rPr>
          <w:rFonts w:ascii="Cambria" w:hAnsi="Cambria"/>
          <w:b/>
          <w:bCs/>
          <w:i/>
          <w:iCs/>
          <w:lang w:val="en-US"/>
        </w:rPr>
        <w:t xml:space="preserve"> of society</w:t>
      </w:r>
    </w:p>
    <w:p w14:paraId="1423C6BB" w14:textId="487D37EA" w:rsidR="00672265" w:rsidRPr="000C6B47" w:rsidRDefault="00672265" w:rsidP="00672265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>It is therefore not just a "social health issue", as many still tend to think</w:t>
      </w:r>
      <w:r w:rsidR="00121BF3">
        <w:rPr>
          <w:rFonts w:ascii="Cambria" w:hAnsi="Cambria"/>
          <w:lang w:val="en-US"/>
        </w:rPr>
        <w:t>. Although it</w:t>
      </w:r>
      <w:r w:rsidRPr="000C6B47">
        <w:rPr>
          <w:rFonts w:ascii="Cambria" w:hAnsi="Cambria"/>
          <w:lang w:val="en-US"/>
        </w:rPr>
        <w:t xml:space="preserve"> certainly generates demand for </w:t>
      </w:r>
      <w:r w:rsidR="00121BF3" w:rsidRPr="000C6B47">
        <w:rPr>
          <w:rFonts w:ascii="Cambria" w:hAnsi="Cambria"/>
          <w:lang w:val="en-US"/>
        </w:rPr>
        <w:t xml:space="preserve">health and social care </w:t>
      </w:r>
      <w:r w:rsidRPr="000C6B47">
        <w:rPr>
          <w:rFonts w:ascii="Cambria" w:hAnsi="Cambria"/>
          <w:lang w:val="en-US"/>
        </w:rPr>
        <w:t>services</w:t>
      </w:r>
      <w:r w:rsidR="00121BF3">
        <w:rPr>
          <w:rFonts w:ascii="Cambria" w:hAnsi="Cambria"/>
          <w:lang w:val="en-US"/>
        </w:rPr>
        <w:t>, d</w:t>
      </w:r>
      <w:r w:rsidRPr="000C6B47">
        <w:rPr>
          <w:rFonts w:ascii="Cambria" w:hAnsi="Cambria"/>
          <w:lang w:val="en-US"/>
        </w:rPr>
        <w:t>isability come</w:t>
      </w:r>
      <w:r w:rsidR="00CB61DB">
        <w:rPr>
          <w:rFonts w:ascii="Cambria" w:hAnsi="Cambria"/>
          <w:lang w:val="en-US"/>
        </w:rPr>
        <w:t>s</w:t>
      </w:r>
      <w:r w:rsidRPr="000C6B47">
        <w:rPr>
          <w:rFonts w:ascii="Cambria" w:hAnsi="Cambria"/>
          <w:lang w:val="en-US"/>
        </w:rPr>
        <w:t xml:space="preserve"> to terms with all </w:t>
      </w:r>
      <w:r w:rsidR="00CB61DB">
        <w:rPr>
          <w:rFonts w:ascii="Cambria" w:hAnsi="Cambria"/>
          <w:lang w:val="en-US"/>
        </w:rPr>
        <w:t>facets</w:t>
      </w:r>
      <w:r w:rsidRPr="000C6B47">
        <w:rPr>
          <w:rFonts w:ascii="Cambria" w:hAnsi="Cambria"/>
          <w:lang w:val="en-US"/>
        </w:rPr>
        <w:t xml:space="preserve"> of society, such as work, education, culture, sport, architecture, design, technology, mobility, transport, </w:t>
      </w:r>
      <w:r w:rsidR="003B5A71">
        <w:rPr>
          <w:rFonts w:ascii="Cambria" w:hAnsi="Cambria"/>
          <w:lang w:val="en-US"/>
        </w:rPr>
        <w:t>public</w:t>
      </w:r>
      <w:r w:rsidRPr="000C6B47">
        <w:rPr>
          <w:rFonts w:ascii="Cambria" w:hAnsi="Cambria"/>
          <w:lang w:val="en-US"/>
        </w:rPr>
        <w:t xml:space="preserve"> services, </w:t>
      </w:r>
      <w:r w:rsidR="00E0349E">
        <w:rPr>
          <w:rFonts w:ascii="Cambria" w:hAnsi="Cambria"/>
          <w:lang w:val="en-US"/>
        </w:rPr>
        <w:t xml:space="preserve">communications, human rights, social justice </w:t>
      </w:r>
      <w:r w:rsidRPr="000C6B47">
        <w:rPr>
          <w:rFonts w:ascii="Cambria" w:hAnsi="Cambria"/>
          <w:lang w:val="en-US"/>
        </w:rPr>
        <w:t>and politics.</w:t>
      </w:r>
    </w:p>
    <w:p w14:paraId="7740A5E3" w14:textId="77777777" w:rsidR="00AF5715" w:rsidRPr="000C6B47" w:rsidRDefault="00AF5715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72DE8233" w14:textId="580D9E50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 xml:space="preserve">Disability: a situation where </w:t>
      </w:r>
      <w:r w:rsidR="00CB61DB">
        <w:rPr>
          <w:rFonts w:ascii="Cambria" w:hAnsi="Cambria"/>
          <w:b/>
          <w:bCs/>
          <w:i/>
          <w:iCs/>
          <w:lang w:val="en-US"/>
        </w:rPr>
        <w:t>a</w:t>
      </w:r>
      <w:r w:rsidRPr="000C6B47">
        <w:rPr>
          <w:rFonts w:ascii="Cambria" w:hAnsi="Cambria"/>
          <w:b/>
          <w:bCs/>
          <w:i/>
          <w:iCs/>
          <w:lang w:val="en-US"/>
        </w:rPr>
        <w:t xml:space="preserve"> limit meets barriers</w:t>
      </w:r>
    </w:p>
    <w:p w14:paraId="5D35C879" w14:textId="20275794" w:rsidR="002E54FE" w:rsidRPr="000C6B47" w:rsidRDefault="002E54FE" w:rsidP="002E54F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In the collective imagination, the world of people with disabilities has often been </w:t>
      </w:r>
      <w:r w:rsidR="00CB61DB">
        <w:rPr>
          <w:rFonts w:ascii="Cambria" w:hAnsi="Cambria"/>
          <w:lang w:val="en-US"/>
        </w:rPr>
        <w:t>regarded as</w:t>
      </w:r>
      <w:r w:rsidRPr="000C6B47">
        <w:rPr>
          <w:rFonts w:ascii="Cambria" w:hAnsi="Cambria"/>
          <w:lang w:val="en-US"/>
        </w:rPr>
        <w:t xml:space="preserve"> a homogeneous "category". In </w:t>
      </w:r>
      <w:r w:rsidR="00CB61DB">
        <w:rPr>
          <w:rFonts w:ascii="Cambria" w:hAnsi="Cambria"/>
          <w:lang w:val="en-US"/>
        </w:rPr>
        <w:t>many</w:t>
      </w:r>
      <w:r w:rsidRPr="000C6B47">
        <w:rPr>
          <w:rFonts w:ascii="Cambria" w:hAnsi="Cambria"/>
          <w:lang w:val="en-US"/>
        </w:rPr>
        <w:t xml:space="preserve"> languages</w:t>
      </w:r>
      <w:r w:rsidR="00CB61DB">
        <w:rPr>
          <w:rFonts w:ascii="Cambria" w:hAnsi="Cambria"/>
          <w:lang w:val="en-US"/>
        </w:rPr>
        <w:t>,</w:t>
      </w:r>
      <w:r w:rsidRPr="000C6B47">
        <w:rPr>
          <w:rFonts w:ascii="Cambria" w:hAnsi="Cambria"/>
          <w:lang w:val="en-US"/>
        </w:rPr>
        <w:t xml:space="preserve"> terms such as "healthy" or "normal" </w:t>
      </w:r>
      <w:r w:rsidR="00CB61DB">
        <w:rPr>
          <w:rFonts w:ascii="Cambria" w:hAnsi="Cambria"/>
          <w:lang w:val="en-US"/>
        </w:rPr>
        <w:t xml:space="preserve">are often used </w:t>
      </w:r>
      <w:r w:rsidR="00EE5FBC" w:rsidRPr="000C6B47">
        <w:rPr>
          <w:rFonts w:ascii="Cambria" w:hAnsi="Cambria"/>
          <w:lang w:val="en-US"/>
        </w:rPr>
        <w:t>as opposed</w:t>
      </w:r>
      <w:r w:rsidRPr="000C6B47">
        <w:rPr>
          <w:rFonts w:ascii="Cambria" w:hAnsi="Cambria"/>
          <w:lang w:val="en-US"/>
        </w:rPr>
        <w:t xml:space="preserve"> to "handicapped" or "disabled"</w:t>
      </w:r>
      <w:r w:rsidR="00133CE8">
        <w:rPr>
          <w:rFonts w:ascii="Cambria" w:hAnsi="Cambria"/>
          <w:lang w:val="en-US"/>
        </w:rPr>
        <w:t>, and</w:t>
      </w:r>
      <w:r w:rsidRPr="000C6B47">
        <w:rPr>
          <w:rFonts w:ascii="Cambria" w:hAnsi="Cambria"/>
          <w:lang w:val="en-US"/>
        </w:rPr>
        <w:t xml:space="preserve"> linguistic attempts </w:t>
      </w:r>
      <w:r w:rsidR="00CB61DB">
        <w:rPr>
          <w:rFonts w:ascii="Cambria" w:hAnsi="Cambria"/>
          <w:lang w:val="en-US"/>
        </w:rPr>
        <w:t xml:space="preserve">have been made </w:t>
      </w:r>
      <w:r w:rsidRPr="000C6B47">
        <w:rPr>
          <w:rFonts w:ascii="Cambria" w:hAnsi="Cambria"/>
          <w:lang w:val="en-US"/>
        </w:rPr>
        <w:t>("person with special needs", "</w:t>
      </w:r>
      <w:r w:rsidR="00CB61DB">
        <w:rPr>
          <w:rFonts w:ascii="Cambria" w:hAnsi="Cambria"/>
          <w:lang w:val="en-US"/>
        </w:rPr>
        <w:t xml:space="preserve">differently </w:t>
      </w:r>
      <w:r w:rsidRPr="000C6B47">
        <w:rPr>
          <w:rFonts w:ascii="Cambria" w:hAnsi="Cambria"/>
          <w:lang w:val="en-US"/>
        </w:rPr>
        <w:t xml:space="preserve">able", etc.) to limit the stigma associated with such terms, without, however, </w:t>
      </w:r>
      <w:r w:rsidR="00CB61DB">
        <w:rPr>
          <w:rFonts w:ascii="Cambria" w:hAnsi="Cambria"/>
          <w:lang w:val="en-US"/>
        </w:rPr>
        <w:t>moving out</w:t>
      </w:r>
      <w:r w:rsidRPr="000C6B47">
        <w:rPr>
          <w:rFonts w:ascii="Cambria" w:hAnsi="Cambria"/>
          <w:lang w:val="en-US"/>
        </w:rPr>
        <w:t xml:space="preserve"> from considering disability as a characteristic of the person. </w:t>
      </w:r>
    </w:p>
    <w:p w14:paraId="6CCB0058" w14:textId="4C010CCA" w:rsidR="00C54A42" w:rsidRPr="000C6B47" w:rsidRDefault="002E54FE" w:rsidP="0079044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Today, </w:t>
      </w:r>
      <w:r w:rsidR="00133CE8">
        <w:rPr>
          <w:rFonts w:ascii="Cambria" w:hAnsi="Cambria"/>
          <w:lang w:val="en-US"/>
        </w:rPr>
        <w:t xml:space="preserve">we are increasingly </w:t>
      </w:r>
      <w:r w:rsidRPr="000C6B47">
        <w:rPr>
          <w:rFonts w:ascii="Cambria" w:hAnsi="Cambria"/>
          <w:lang w:val="en-US"/>
        </w:rPr>
        <w:t>underst</w:t>
      </w:r>
      <w:r w:rsidR="00133CE8">
        <w:rPr>
          <w:rFonts w:ascii="Cambria" w:hAnsi="Cambria"/>
          <w:lang w:val="en-US"/>
        </w:rPr>
        <w:t>anding</w:t>
      </w:r>
      <w:r w:rsidRPr="000C6B47">
        <w:rPr>
          <w:rFonts w:ascii="Cambria" w:hAnsi="Cambria"/>
          <w:lang w:val="en-US"/>
        </w:rPr>
        <w:t xml:space="preserve"> that disability is </w:t>
      </w:r>
      <w:r w:rsidRPr="00133CE8">
        <w:rPr>
          <w:rFonts w:ascii="Cambria" w:hAnsi="Cambria"/>
          <w:i/>
          <w:iCs/>
          <w:lang w:val="en-US"/>
        </w:rPr>
        <w:t>not</w:t>
      </w:r>
      <w:r w:rsidRPr="000C6B47">
        <w:rPr>
          <w:rFonts w:ascii="Cambria" w:hAnsi="Cambria"/>
          <w:lang w:val="en-US"/>
        </w:rPr>
        <w:t xml:space="preserve"> an attribute of the person</w:t>
      </w:r>
      <w:r w:rsidR="00133CE8">
        <w:rPr>
          <w:rFonts w:ascii="Cambria" w:hAnsi="Cambria"/>
          <w:lang w:val="en-US"/>
        </w:rPr>
        <w:t xml:space="preserve">: it is </w:t>
      </w:r>
      <w:r w:rsidRPr="000C6B47">
        <w:rPr>
          <w:rFonts w:ascii="Cambria" w:hAnsi="Cambria"/>
          <w:lang w:val="en-US"/>
        </w:rPr>
        <w:t xml:space="preserve">a </w:t>
      </w:r>
      <w:r w:rsidRPr="00AB6E16">
        <w:rPr>
          <w:rFonts w:ascii="Cambria" w:hAnsi="Cambria"/>
          <w:i/>
          <w:iCs/>
          <w:lang w:val="en-US"/>
        </w:rPr>
        <w:t>situation</w:t>
      </w:r>
      <w:r w:rsidRPr="000C6B47">
        <w:rPr>
          <w:rFonts w:ascii="Cambria" w:hAnsi="Cambria"/>
          <w:lang w:val="en-US"/>
        </w:rPr>
        <w:t xml:space="preserve"> the person </w:t>
      </w:r>
      <w:r w:rsidR="00133CE8">
        <w:rPr>
          <w:rFonts w:ascii="Cambria" w:hAnsi="Cambria"/>
          <w:lang w:val="en-US"/>
        </w:rPr>
        <w:t xml:space="preserve">may experience </w:t>
      </w:r>
      <w:r w:rsidRPr="000C6B47">
        <w:rPr>
          <w:rFonts w:ascii="Cambria" w:hAnsi="Cambria"/>
          <w:lang w:val="en-US"/>
        </w:rPr>
        <w:t xml:space="preserve">when his </w:t>
      </w:r>
      <w:r w:rsidR="00133CE8">
        <w:rPr>
          <w:rFonts w:ascii="Cambria" w:hAnsi="Cambria"/>
          <w:lang w:val="en-US"/>
        </w:rPr>
        <w:t xml:space="preserve">or her </w:t>
      </w:r>
      <w:r w:rsidRPr="000C6B47">
        <w:rPr>
          <w:rFonts w:ascii="Cambria" w:hAnsi="Cambria"/>
          <w:lang w:val="en-US"/>
        </w:rPr>
        <w:t>physical or cognitive limits conflict with barriers</w:t>
      </w:r>
      <w:r w:rsidR="00133CE8">
        <w:rPr>
          <w:rFonts w:ascii="Cambria" w:hAnsi="Cambria"/>
          <w:lang w:val="en-US"/>
        </w:rPr>
        <w:t xml:space="preserve">. In fact, the </w:t>
      </w:r>
      <w:r w:rsidRPr="000C6B47">
        <w:rPr>
          <w:rFonts w:ascii="Cambria" w:hAnsi="Cambria"/>
          <w:lang w:val="en-US"/>
        </w:rPr>
        <w:t>W</w:t>
      </w:r>
      <w:r w:rsidR="00133CE8">
        <w:rPr>
          <w:rFonts w:ascii="Cambria" w:hAnsi="Cambria"/>
          <w:lang w:val="en-US"/>
        </w:rPr>
        <w:t xml:space="preserve">orld </w:t>
      </w:r>
      <w:r w:rsidRPr="000C6B47">
        <w:rPr>
          <w:rFonts w:ascii="Cambria" w:hAnsi="Cambria"/>
          <w:lang w:val="en-US"/>
        </w:rPr>
        <w:t>H</w:t>
      </w:r>
      <w:r w:rsidR="00133CE8">
        <w:rPr>
          <w:rFonts w:ascii="Cambria" w:hAnsi="Cambria"/>
          <w:lang w:val="en-US"/>
        </w:rPr>
        <w:t xml:space="preserve">ealth </w:t>
      </w:r>
      <w:r w:rsidRPr="000C6B47">
        <w:rPr>
          <w:rFonts w:ascii="Cambria" w:hAnsi="Cambria"/>
          <w:lang w:val="en-US"/>
        </w:rPr>
        <w:t>O</w:t>
      </w:r>
      <w:r w:rsidR="00133CE8">
        <w:rPr>
          <w:rFonts w:ascii="Cambria" w:hAnsi="Cambria"/>
          <w:lang w:val="en-US"/>
        </w:rPr>
        <w:t>rganization</w:t>
      </w:r>
      <w:r w:rsidRPr="000C6B47">
        <w:rPr>
          <w:rFonts w:ascii="Cambria" w:hAnsi="Cambria"/>
          <w:lang w:val="en-US"/>
        </w:rPr>
        <w:t xml:space="preserve"> speaks of </w:t>
      </w:r>
      <w:r w:rsidRPr="000C6B47">
        <w:rPr>
          <w:rFonts w:ascii="Cambria" w:hAnsi="Cambria"/>
          <w:i/>
          <w:iCs/>
          <w:lang w:val="en-US"/>
        </w:rPr>
        <w:t>disability</w:t>
      </w:r>
      <w:r w:rsidRPr="000C6B47">
        <w:rPr>
          <w:rFonts w:ascii="Cambria" w:hAnsi="Cambria"/>
          <w:lang w:val="en-US"/>
        </w:rPr>
        <w:t xml:space="preserve"> as opposed to </w:t>
      </w:r>
      <w:r w:rsidRPr="000C6B47">
        <w:rPr>
          <w:rFonts w:ascii="Cambria" w:hAnsi="Cambria"/>
          <w:i/>
          <w:iCs/>
          <w:lang w:val="en-US"/>
        </w:rPr>
        <w:t>functioning</w:t>
      </w:r>
      <w:r w:rsidRPr="000C6B47">
        <w:rPr>
          <w:rStyle w:val="Rimandonotaapidipagina"/>
          <w:rFonts w:ascii="Cambria" w:hAnsi="Cambria"/>
          <w:lang w:val="en-US"/>
        </w:rPr>
        <w:footnoteReference w:id="2"/>
      </w:r>
      <w:r w:rsidR="00133CE8">
        <w:rPr>
          <w:rFonts w:ascii="Cambria" w:hAnsi="Cambria"/>
          <w:lang w:val="en-US"/>
        </w:rPr>
        <w:t>;</w:t>
      </w:r>
      <w:r w:rsidRPr="000C6B47">
        <w:rPr>
          <w:rFonts w:ascii="Cambria" w:hAnsi="Cambria"/>
          <w:lang w:val="en-US"/>
        </w:rPr>
        <w:t xml:space="preserve"> the UN Convention on the Rights of Persons with Disabilities speaks of </w:t>
      </w:r>
      <w:r w:rsidRPr="000C6B47">
        <w:rPr>
          <w:rFonts w:ascii="Cambria" w:hAnsi="Cambria"/>
          <w:i/>
          <w:iCs/>
          <w:lang w:val="en-US"/>
        </w:rPr>
        <w:t>persons with disabilities</w:t>
      </w:r>
      <w:r w:rsidRPr="000C6B47">
        <w:rPr>
          <w:rStyle w:val="Rimandonotaapidipagina"/>
          <w:rFonts w:ascii="Cambria" w:hAnsi="Cambria"/>
          <w:lang w:val="en-US"/>
        </w:rPr>
        <w:footnoteReference w:id="3"/>
      </w:r>
      <w:r w:rsidR="00133CE8">
        <w:rPr>
          <w:rFonts w:ascii="Cambria" w:hAnsi="Cambria"/>
          <w:i/>
          <w:iCs/>
          <w:lang w:val="en-US"/>
        </w:rPr>
        <w:t>,</w:t>
      </w:r>
      <w:r w:rsidRPr="000C6B47">
        <w:rPr>
          <w:rFonts w:ascii="Cambria" w:hAnsi="Cambria"/>
          <w:lang w:val="en-US"/>
        </w:rPr>
        <w:t xml:space="preserve"> </w:t>
      </w:r>
      <w:r w:rsidR="00133CE8">
        <w:rPr>
          <w:rFonts w:ascii="Cambria" w:hAnsi="Cambria"/>
          <w:lang w:val="en-US"/>
        </w:rPr>
        <w:t xml:space="preserve">thus </w:t>
      </w:r>
      <w:r w:rsidRPr="000C6B47">
        <w:rPr>
          <w:rFonts w:ascii="Cambria" w:hAnsi="Cambria"/>
          <w:lang w:val="en-US"/>
        </w:rPr>
        <w:t xml:space="preserve">highlighting </w:t>
      </w:r>
      <w:r w:rsidRPr="004E21AB">
        <w:rPr>
          <w:rFonts w:ascii="Cambria" w:hAnsi="Cambria"/>
          <w:lang w:val="en-US"/>
        </w:rPr>
        <w:t>that first of all</w:t>
      </w:r>
      <w:r w:rsidRPr="000C6B47">
        <w:rPr>
          <w:rFonts w:ascii="Cambria" w:hAnsi="Cambria"/>
          <w:lang w:val="en-US"/>
        </w:rPr>
        <w:t xml:space="preserve"> </w:t>
      </w:r>
      <w:r w:rsidR="00133CE8">
        <w:rPr>
          <w:rFonts w:ascii="Cambria" w:hAnsi="Cambria"/>
          <w:lang w:val="en-US"/>
        </w:rPr>
        <w:t>comes</w:t>
      </w:r>
      <w:r w:rsidRPr="000C6B47">
        <w:rPr>
          <w:rFonts w:ascii="Cambria" w:hAnsi="Cambria"/>
          <w:lang w:val="en-US"/>
        </w:rPr>
        <w:t xml:space="preserve"> the person </w:t>
      </w:r>
      <w:r w:rsidR="00133CE8">
        <w:rPr>
          <w:rFonts w:ascii="Cambria" w:hAnsi="Cambria"/>
          <w:lang w:val="en-US"/>
        </w:rPr>
        <w:t>as a whole</w:t>
      </w:r>
      <w:r w:rsidRPr="000C6B47">
        <w:rPr>
          <w:rFonts w:ascii="Cambria" w:hAnsi="Cambria"/>
          <w:lang w:val="en-US"/>
        </w:rPr>
        <w:t xml:space="preserve">, </w:t>
      </w:r>
      <w:r w:rsidR="00133CE8">
        <w:rPr>
          <w:rFonts w:ascii="Cambria" w:hAnsi="Cambria"/>
          <w:lang w:val="en-US"/>
        </w:rPr>
        <w:t xml:space="preserve">and </w:t>
      </w:r>
      <w:r w:rsidRPr="000C6B47">
        <w:rPr>
          <w:rFonts w:ascii="Cambria" w:hAnsi="Cambria"/>
          <w:lang w:val="en-US"/>
        </w:rPr>
        <w:t xml:space="preserve">disability </w:t>
      </w:r>
      <w:r w:rsidR="00133CE8">
        <w:rPr>
          <w:rFonts w:ascii="Cambria" w:hAnsi="Cambria"/>
          <w:lang w:val="en-US"/>
        </w:rPr>
        <w:t xml:space="preserve">only </w:t>
      </w:r>
      <w:r w:rsidRPr="000C6B47">
        <w:rPr>
          <w:rFonts w:ascii="Cambria" w:hAnsi="Cambria"/>
          <w:lang w:val="en-US"/>
        </w:rPr>
        <w:t xml:space="preserve">arises when </w:t>
      </w:r>
      <w:r w:rsidR="00133CE8">
        <w:rPr>
          <w:rFonts w:ascii="Cambria" w:hAnsi="Cambria"/>
          <w:lang w:val="en-US"/>
        </w:rPr>
        <w:t xml:space="preserve">he or </w:t>
      </w:r>
      <w:r w:rsidRPr="000C6B47">
        <w:rPr>
          <w:rFonts w:ascii="Cambria" w:hAnsi="Cambria"/>
          <w:lang w:val="en-US"/>
        </w:rPr>
        <w:t>she interacts with barriers</w:t>
      </w:r>
      <w:r w:rsidR="005F7E54" w:rsidRPr="000C6B47">
        <w:rPr>
          <w:rStyle w:val="Rimandonotaapidipagina"/>
          <w:rFonts w:ascii="Cambria" w:hAnsi="Cambria"/>
          <w:lang w:val="en-US"/>
        </w:rPr>
        <w:footnoteReference w:id="4"/>
      </w:r>
      <w:r w:rsidR="00C54A42" w:rsidRPr="000C6B47">
        <w:rPr>
          <w:rFonts w:ascii="Cambria" w:hAnsi="Cambria"/>
          <w:lang w:val="en-US"/>
        </w:rPr>
        <w:t xml:space="preserve">. </w:t>
      </w:r>
    </w:p>
    <w:p w14:paraId="64F9B32D" w14:textId="77777777" w:rsidR="00FC1659" w:rsidRPr="000C6B47" w:rsidRDefault="00FC1659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13AD9186" w14:textId="643C1306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>So many different worlds</w:t>
      </w:r>
      <w:r w:rsidR="00133CE8">
        <w:rPr>
          <w:rFonts w:ascii="Cambria" w:hAnsi="Cambria"/>
          <w:b/>
          <w:bCs/>
          <w:i/>
          <w:iCs/>
          <w:lang w:val="en-US"/>
        </w:rPr>
        <w:t>,</w:t>
      </w:r>
      <w:r w:rsidRPr="000C6B47">
        <w:rPr>
          <w:rFonts w:ascii="Cambria" w:hAnsi="Cambria"/>
          <w:b/>
          <w:bCs/>
          <w:i/>
          <w:iCs/>
          <w:lang w:val="en-US"/>
        </w:rPr>
        <w:t xml:space="preserve"> within the </w:t>
      </w:r>
      <w:r w:rsidR="00FB3456">
        <w:rPr>
          <w:rFonts w:ascii="Cambria" w:hAnsi="Cambria"/>
          <w:b/>
          <w:bCs/>
          <w:i/>
          <w:iCs/>
          <w:lang w:val="en-US"/>
        </w:rPr>
        <w:t xml:space="preserve">wide </w:t>
      </w:r>
      <w:r w:rsidRPr="000C6B47">
        <w:rPr>
          <w:rFonts w:ascii="Cambria" w:hAnsi="Cambria"/>
          <w:b/>
          <w:bCs/>
          <w:i/>
          <w:iCs/>
          <w:lang w:val="en-US"/>
        </w:rPr>
        <w:t>world of disability</w:t>
      </w:r>
    </w:p>
    <w:p w14:paraId="04B49049" w14:textId="596F8522" w:rsidR="002E54FE" w:rsidRPr="000C6B47" w:rsidRDefault="002E54FE" w:rsidP="002E54F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This new understanding has highlighted </w:t>
      </w:r>
      <w:r w:rsidR="00FB3456">
        <w:rPr>
          <w:rFonts w:ascii="Cambria" w:hAnsi="Cambria"/>
          <w:lang w:val="en-US"/>
        </w:rPr>
        <w:t>that the disability world i</w:t>
      </w:r>
      <w:r w:rsidR="00AB6E16">
        <w:rPr>
          <w:rFonts w:ascii="Cambria" w:hAnsi="Cambria"/>
          <w:lang w:val="en-US"/>
        </w:rPr>
        <w:t>s</w:t>
      </w:r>
      <w:r w:rsidR="00FB3456">
        <w:rPr>
          <w:rFonts w:ascii="Cambria" w:hAnsi="Cambria"/>
          <w:lang w:val="en-US"/>
        </w:rPr>
        <w:t xml:space="preserve"> far from being homogeneous. Conversely, it is a galaxy of worlds, each involving </w:t>
      </w:r>
      <w:r w:rsidRPr="000C6B47">
        <w:rPr>
          <w:rFonts w:ascii="Cambria" w:hAnsi="Cambria"/>
          <w:lang w:val="en-US"/>
        </w:rPr>
        <w:t xml:space="preserve">different needs, </w:t>
      </w:r>
      <w:r w:rsidR="00574F43" w:rsidRPr="000C6B47">
        <w:rPr>
          <w:rFonts w:ascii="Cambria" w:hAnsi="Cambria"/>
          <w:lang w:val="en-US"/>
        </w:rPr>
        <w:t>services,</w:t>
      </w:r>
      <w:r w:rsidRPr="000C6B47">
        <w:rPr>
          <w:rFonts w:ascii="Cambria" w:hAnsi="Cambria"/>
          <w:lang w:val="en-US"/>
        </w:rPr>
        <w:t xml:space="preserve"> and policies</w:t>
      </w:r>
      <w:r w:rsidR="00FB3456">
        <w:rPr>
          <w:rFonts w:ascii="Cambria" w:hAnsi="Cambria"/>
          <w:lang w:val="en-US"/>
        </w:rPr>
        <w:t>.</w:t>
      </w:r>
      <w:r w:rsidRPr="000C6B47">
        <w:rPr>
          <w:rFonts w:ascii="Cambria" w:hAnsi="Cambria"/>
          <w:lang w:val="en-US"/>
        </w:rPr>
        <w:t xml:space="preserve"> </w:t>
      </w:r>
    </w:p>
    <w:p w14:paraId="1E0FE264" w14:textId="25E9D4B3" w:rsidR="002E54FE" w:rsidRPr="000C6B47" w:rsidRDefault="002E54FE" w:rsidP="002E54F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For example, </w:t>
      </w:r>
      <w:r w:rsidR="00AB6E16">
        <w:rPr>
          <w:rFonts w:ascii="Cambria" w:hAnsi="Cambria"/>
          <w:lang w:val="en-US"/>
        </w:rPr>
        <w:t>we may think about</w:t>
      </w:r>
      <w:r w:rsidR="000A067C">
        <w:rPr>
          <w:rFonts w:ascii="Cambria" w:hAnsi="Cambria"/>
          <w:lang w:val="en-US"/>
        </w:rPr>
        <w:t xml:space="preserve"> the</w:t>
      </w:r>
      <w:r w:rsidRPr="000C6B47">
        <w:rPr>
          <w:rFonts w:ascii="Cambria" w:hAnsi="Cambria"/>
          <w:lang w:val="en-US"/>
        </w:rPr>
        <w:t xml:space="preserve"> world of people with motor or sensory limitations</w:t>
      </w:r>
      <w:r w:rsidR="000A067C">
        <w:rPr>
          <w:rFonts w:ascii="Cambria" w:hAnsi="Cambria"/>
          <w:lang w:val="en-US"/>
        </w:rPr>
        <w:t xml:space="preserve"> who aim at</w:t>
      </w:r>
      <w:r w:rsidRPr="000C6B47">
        <w:rPr>
          <w:rFonts w:ascii="Cambria" w:hAnsi="Cambria"/>
          <w:lang w:val="en-US"/>
        </w:rPr>
        <w:t xml:space="preserve"> self-determin</w:t>
      </w:r>
      <w:r w:rsidR="000A067C">
        <w:rPr>
          <w:rFonts w:ascii="Cambria" w:hAnsi="Cambria"/>
          <w:lang w:val="en-US"/>
        </w:rPr>
        <w:t>ation</w:t>
      </w:r>
      <w:r w:rsidRPr="000C6B47">
        <w:rPr>
          <w:rFonts w:ascii="Cambria" w:hAnsi="Cambria"/>
          <w:lang w:val="en-US"/>
        </w:rPr>
        <w:t xml:space="preserve">, </w:t>
      </w:r>
      <w:r w:rsidR="00AB6E16">
        <w:rPr>
          <w:rFonts w:ascii="Cambria" w:hAnsi="Cambria"/>
          <w:lang w:val="en-US"/>
        </w:rPr>
        <w:t>and put</w:t>
      </w:r>
      <w:r w:rsidR="000A067C">
        <w:rPr>
          <w:rFonts w:ascii="Cambria" w:hAnsi="Cambria"/>
          <w:lang w:val="en-US"/>
        </w:rPr>
        <w:t xml:space="preserve"> priority on the</w:t>
      </w:r>
      <w:r w:rsidRPr="000C6B47">
        <w:rPr>
          <w:rFonts w:ascii="Cambria" w:hAnsi="Cambria"/>
          <w:lang w:val="en-US"/>
        </w:rPr>
        <w:t xml:space="preserve">mes </w:t>
      </w:r>
      <w:r w:rsidR="000A067C">
        <w:rPr>
          <w:rFonts w:ascii="Cambria" w:hAnsi="Cambria"/>
          <w:lang w:val="en-US"/>
        </w:rPr>
        <w:t xml:space="preserve">such as </w:t>
      </w:r>
      <w:r w:rsidRPr="000C6B47">
        <w:rPr>
          <w:rFonts w:ascii="Cambria" w:hAnsi="Cambria"/>
          <w:lang w:val="en-US"/>
        </w:rPr>
        <w:t xml:space="preserve">autonomy, independent living, work, </w:t>
      </w:r>
      <w:r w:rsidR="000A067C">
        <w:rPr>
          <w:rFonts w:ascii="Cambria" w:hAnsi="Cambria"/>
          <w:lang w:val="en-US"/>
        </w:rPr>
        <w:t>establishing their own family</w:t>
      </w:r>
      <w:r w:rsidRPr="000C6B47">
        <w:rPr>
          <w:rFonts w:ascii="Cambria" w:hAnsi="Cambria"/>
          <w:lang w:val="en-US"/>
        </w:rPr>
        <w:t xml:space="preserve">, mobility, communication, active participation in social </w:t>
      </w:r>
      <w:r w:rsidR="009F1E7C">
        <w:rPr>
          <w:rFonts w:ascii="Cambria" w:hAnsi="Cambria"/>
          <w:lang w:val="en-US"/>
        </w:rPr>
        <w:t xml:space="preserve">and civic </w:t>
      </w:r>
      <w:r w:rsidRPr="000C6B47">
        <w:rPr>
          <w:rFonts w:ascii="Cambria" w:hAnsi="Cambria"/>
          <w:lang w:val="en-US"/>
        </w:rPr>
        <w:t xml:space="preserve">life. </w:t>
      </w:r>
    </w:p>
    <w:p w14:paraId="626CCDB3" w14:textId="219A4A60" w:rsidR="002E54FE" w:rsidRPr="000C6B47" w:rsidRDefault="009F1E7C" w:rsidP="002E54FE">
      <w:pPr>
        <w:spacing w:before="60" w:after="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There is the</w:t>
      </w:r>
      <w:r w:rsidR="002E54FE" w:rsidRPr="000C6B47">
        <w:rPr>
          <w:rFonts w:ascii="Cambria" w:hAnsi="Cambria"/>
          <w:lang w:val="en-US"/>
        </w:rPr>
        <w:t xml:space="preserve"> world of people with intellectual and relational limitations, where </w:t>
      </w:r>
      <w:r>
        <w:rPr>
          <w:rFonts w:ascii="Cambria" w:hAnsi="Cambria"/>
          <w:lang w:val="en-US"/>
        </w:rPr>
        <w:t xml:space="preserve">priorities may concern issues such as </w:t>
      </w:r>
      <w:r w:rsidR="002E54FE" w:rsidRPr="000C6B47">
        <w:rPr>
          <w:rFonts w:ascii="Cambria" w:hAnsi="Cambria"/>
          <w:lang w:val="en-US"/>
        </w:rPr>
        <w:t>family management, protection</w:t>
      </w:r>
      <w:r>
        <w:rPr>
          <w:rFonts w:ascii="Cambria" w:hAnsi="Cambria"/>
          <w:lang w:val="en-US"/>
        </w:rPr>
        <w:t xml:space="preserve"> against abuse</w:t>
      </w:r>
      <w:r w:rsidR="002E54FE" w:rsidRPr="000C6B47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dignified life when the parents will be no longer alive</w:t>
      </w:r>
      <w:r w:rsidR="002E54FE" w:rsidRPr="000C6B47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assets</w:t>
      </w:r>
      <w:r w:rsidR="002E54FE" w:rsidRPr="000C6B47">
        <w:rPr>
          <w:rFonts w:ascii="Cambria" w:hAnsi="Cambria"/>
          <w:lang w:val="en-US"/>
        </w:rPr>
        <w:t xml:space="preserve"> administration, </w:t>
      </w:r>
      <w:r>
        <w:rPr>
          <w:rFonts w:ascii="Cambria" w:hAnsi="Cambria"/>
          <w:lang w:val="en-US"/>
        </w:rPr>
        <w:t>supported</w:t>
      </w:r>
      <w:r w:rsidR="002E54FE" w:rsidRPr="000C6B47">
        <w:rPr>
          <w:rFonts w:ascii="Cambria" w:hAnsi="Cambria"/>
          <w:lang w:val="en-US"/>
        </w:rPr>
        <w:t xml:space="preserve"> paths of integration into school, work and community. </w:t>
      </w:r>
    </w:p>
    <w:p w14:paraId="031C2EC9" w14:textId="2DF4BD96" w:rsidR="002E54FE" w:rsidRPr="000C6B47" w:rsidRDefault="009F1E7C" w:rsidP="002E54FE">
      <w:pPr>
        <w:spacing w:before="60" w:after="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There is also </w:t>
      </w:r>
      <w:r w:rsidR="002E54FE" w:rsidRPr="000C6B47">
        <w:rPr>
          <w:rFonts w:ascii="Cambria" w:hAnsi="Cambria"/>
          <w:lang w:val="en-US"/>
        </w:rPr>
        <w:t>the world of people with intens</w:t>
      </w:r>
      <w:r>
        <w:rPr>
          <w:rFonts w:ascii="Cambria" w:hAnsi="Cambria"/>
          <w:lang w:val="en-US"/>
        </w:rPr>
        <w:t>ive</w:t>
      </w:r>
      <w:r w:rsidR="002E54FE" w:rsidRPr="000C6B47">
        <w:rPr>
          <w:rFonts w:ascii="Cambria" w:hAnsi="Cambria"/>
          <w:lang w:val="en-US"/>
        </w:rPr>
        <w:t xml:space="preserve"> care needs, such as people on end-of-life paths, people in vegetative or </w:t>
      </w:r>
      <w:r>
        <w:rPr>
          <w:rFonts w:ascii="Cambria" w:hAnsi="Cambria"/>
          <w:lang w:val="en-US"/>
        </w:rPr>
        <w:t>minimum-consciousness</w:t>
      </w:r>
      <w:r w:rsidR="002E54FE" w:rsidRPr="000C6B47">
        <w:rPr>
          <w:rFonts w:ascii="Cambria" w:hAnsi="Cambria"/>
          <w:lang w:val="en-US"/>
        </w:rPr>
        <w:t xml:space="preserve"> state, elderly people with dementia, where </w:t>
      </w:r>
      <w:r w:rsidR="00AB6E16">
        <w:rPr>
          <w:rFonts w:ascii="Cambria" w:hAnsi="Cambria"/>
          <w:lang w:val="en-US"/>
        </w:rPr>
        <w:t>issues such as</w:t>
      </w:r>
      <w:r w:rsidR="002E54FE" w:rsidRPr="000C6B47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quality of life, </w:t>
      </w:r>
      <w:r w:rsidR="002E54FE" w:rsidRPr="000C6B47">
        <w:rPr>
          <w:rFonts w:ascii="Cambria" w:hAnsi="Cambria"/>
          <w:lang w:val="en-US"/>
        </w:rPr>
        <w:t xml:space="preserve">dignity of care and welfare sustainability </w:t>
      </w:r>
      <w:r>
        <w:rPr>
          <w:rFonts w:ascii="Cambria" w:hAnsi="Cambria"/>
          <w:lang w:val="en-US"/>
        </w:rPr>
        <w:t xml:space="preserve">tend to </w:t>
      </w:r>
      <w:r w:rsidR="002E54FE" w:rsidRPr="000C6B47">
        <w:rPr>
          <w:rFonts w:ascii="Cambria" w:hAnsi="Cambria"/>
          <w:lang w:val="en-US"/>
        </w:rPr>
        <w:t>prevail.</w:t>
      </w:r>
    </w:p>
    <w:p w14:paraId="3065326C" w14:textId="77777777" w:rsidR="00FC1659" w:rsidRPr="000C6B47" w:rsidRDefault="00FC1659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3133492F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>An accessible world, a more united world</w:t>
      </w:r>
    </w:p>
    <w:p w14:paraId="01F11602" w14:textId="1003E60D" w:rsidR="00445082" w:rsidRPr="000C6B47" w:rsidRDefault="00445082" w:rsidP="00445082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So, what is a common thread that unites these three worlds, </w:t>
      </w:r>
      <w:r>
        <w:rPr>
          <w:rFonts w:ascii="Cambria" w:hAnsi="Cambria"/>
          <w:lang w:val="en-US"/>
        </w:rPr>
        <w:t xml:space="preserve">which are </w:t>
      </w:r>
      <w:r w:rsidRPr="000C6B47">
        <w:rPr>
          <w:rFonts w:ascii="Cambria" w:hAnsi="Cambria"/>
          <w:lang w:val="en-US"/>
        </w:rPr>
        <w:t xml:space="preserve">so distinct? </w:t>
      </w:r>
    </w:p>
    <w:p w14:paraId="58EF98C0" w14:textId="18E5EEB2" w:rsidR="002E54FE" w:rsidRPr="000C6B47" w:rsidRDefault="00445082" w:rsidP="00445082">
      <w:pPr>
        <w:spacing w:before="60" w:after="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</w:t>
      </w:r>
      <w:r w:rsidRPr="000C6B47">
        <w:rPr>
          <w:rFonts w:ascii="Cambria" w:hAnsi="Cambria"/>
          <w:lang w:val="en-US"/>
        </w:rPr>
        <w:t>robabl</w:t>
      </w:r>
      <w:r>
        <w:rPr>
          <w:rFonts w:ascii="Cambria" w:hAnsi="Cambria"/>
          <w:lang w:val="en-US"/>
        </w:rPr>
        <w:t xml:space="preserve">y, it is exactly </w:t>
      </w:r>
      <w:r w:rsidRPr="000C6B47">
        <w:rPr>
          <w:rFonts w:ascii="Cambria" w:hAnsi="Cambria"/>
          <w:lang w:val="en-US"/>
        </w:rPr>
        <w:t xml:space="preserve">what </w:t>
      </w:r>
      <w:r>
        <w:rPr>
          <w:rFonts w:ascii="Cambria" w:hAnsi="Cambria"/>
          <w:lang w:val="en-US"/>
        </w:rPr>
        <w:t xml:space="preserve">we have </w:t>
      </w:r>
      <w:r w:rsidRPr="000C6B47">
        <w:rPr>
          <w:rFonts w:ascii="Cambria" w:hAnsi="Cambria"/>
          <w:lang w:val="en-US"/>
        </w:rPr>
        <w:t xml:space="preserve">said </w:t>
      </w:r>
      <w:r>
        <w:rPr>
          <w:rFonts w:ascii="Cambria" w:hAnsi="Cambria"/>
          <w:lang w:val="en-US"/>
        </w:rPr>
        <w:t>above</w:t>
      </w:r>
      <w:r w:rsidRPr="000C6B47">
        <w:rPr>
          <w:rFonts w:ascii="Cambria" w:hAnsi="Cambria"/>
          <w:lang w:val="en-US"/>
        </w:rPr>
        <w:t>: the "dream" of an inclusive, accessible, enabling society, where every person can be the protagonist of his</w:t>
      </w:r>
      <w:r>
        <w:rPr>
          <w:rFonts w:ascii="Cambria" w:hAnsi="Cambria"/>
          <w:lang w:val="en-US"/>
        </w:rPr>
        <w:t xml:space="preserve"> or her</w:t>
      </w:r>
      <w:r w:rsidRPr="000C6B47">
        <w:rPr>
          <w:rFonts w:ascii="Cambria" w:hAnsi="Cambria"/>
          <w:lang w:val="en-US"/>
        </w:rPr>
        <w:t xml:space="preserve"> choices, live with full dignity on </w:t>
      </w:r>
      <w:r>
        <w:rPr>
          <w:rFonts w:ascii="Cambria" w:hAnsi="Cambria"/>
          <w:lang w:val="en-US"/>
        </w:rPr>
        <w:t xml:space="preserve">equal foot </w:t>
      </w:r>
      <w:r w:rsidRPr="000C6B47">
        <w:rPr>
          <w:rFonts w:ascii="Cambria" w:hAnsi="Cambria"/>
          <w:lang w:val="en-US"/>
        </w:rPr>
        <w:t xml:space="preserve">with </w:t>
      </w:r>
      <w:r>
        <w:rPr>
          <w:rFonts w:ascii="Cambria" w:hAnsi="Cambria"/>
          <w:lang w:val="en-US"/>
        </w:rPr>
        <w:t xml:space="preserve">all </w:t>
      </w:r>
      <w:r w:rsidRPr="000C6B47">
        <w:rPr>
          <w:rFonts w:ascii="Cambria" w:hAnsi="Cambria"/>
          <w:lang w:val="en-US"/>
        </w:rPr>
        <w:t xml:space="preserve">other citizens, </w:t>
      </w:r>
      <w:r>
        <w:rPr>
          <w:rFonts w:ascii="Cambria" w:hAnsi="Cambria"/>
          <w:lang w:val="en-US"/>
        </w:rPr>
        <w:t>and rely</w:t>
      </w:r>
      <w:r w:rsidRPr="000C6B47">
        <w:rPr>
          <w:rFonts w:ascii="Cambria" w:hAnsi="Cambria"/>
          <w:lang w:val="en-US"/>
        </w:rPr>
        <w:t xml:space="preserve"> on sustainable assistance</w:t>
      </w:r>
      <w:r>
        <w:rPr>
          <w:rFonts w:ascii="Cambria" w:hAnsi="Cambria"/>
          <w:lang w:val="en-US"/>
        </w:rPr>
        <w:t xml:space="preserve"> </w:t>
      </w:r>
      <w:r w:rsidRPr="000C6B47">
        <w:rPr>
          <w:rFonts w:ascii="Cambria" w:hAnsi="Cambria"/>
          <w:lang w:val="en-US"/>
        </w:rPr>
        <w:t>where</w:t>
      </w:r>
      <w:r>
        <w:rPr>
          <w:rFonts w:ascii="Cambria" w:hAnsi="Cambria"/>
          <w:lang w:val="en-US"/>
        </w:rPr>
        <w:t>ver</w:t>
      </w:r>
      <w:r w:rsidRPr="000C6B47">
        <w:rPr>
          <w:rFonts w:ascii="Cambria" w:hAnsi="Cambria"/>
          <w:lang w:val="en-US"/>
        </w:rPr>
        <w:t xml:space="preserve"> necessary, without </w:t>
      </w:r>
      <w:r>
        <w:rPr>
          <w:rFonts w:ascii="Cambria" w:hAnsi="Cambria"/>
          <w:lang w:val="en-US"/>
        </w:rPr>
        <w:t xml:space="preserve">being forced </w:t>
      </w:r>
      <w:r w:rsidRPr="000C6B47">
        <w:rPr>
          <w:rFonts w:ascii="Cambria" w:hAnsi="Cambria"/>
          <w:lang w:val="en-US"/>
        </w:rPr>
        <w:t>to fight every day against environmental, cultural, political-economic and organizational barriers</w:t>
      </w:r>
    </w:p>
    <w:p w14:paraId="7F6AFE6C" w14:textId="2871F144" w:rsidR="00C54A42" w:rsidRPr="00276EEC" w:rsidRDefault="002E54FE" w:rsidP="002E54F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lastRenderedPageBreak/>
        <w:t xml:space="preserve">For those who believe in the idea of a united world, this cannot remain a dream. It is a push for action, </w:t>
      </w:r>
      <w:r w:rsidR="00574F43" w:rsidRPr="000C6B47">
        <w:rPr>
          <w:rFonts w:ascii="Cambria" w:hAnsi="Cambria"/>
          <w:lang w:val="en-US"/>
        </w:rPr>
        <w:t>creativity,</w:t>
      </w:r>
      <w:r w:rsidR="0052725B">
        <w:rPr>
          <w:rFonts w:ascii="Cambria" w:hAnsi="Cambria"/>
          <w:lang w:val="en-US"/>
        </w:rPr>
        <w:t xml:space="preserve"> and</w:t>
      </w:r>
      <w:r w:rsidRPr="000C6B47">
        <w:rPr>
          <w:rFonts w:ascii="Cambria" w:hAnsi="Cambria"/>
          <w:lang w:val="en-US"/>
        </w:rPr>
        <w:t xml:space="preserve"> mobilization of intelligences to design concrete, tangible, measurable solutions. It is a reality to be built, on which humanity has already come a long way, where many experiences are already making history. </w:t>
      </w:r>
      <w:r w:rsidR="0052725B">
        <w:rPr>
          <w:rFonts w:ascii="Cambria" w:hAnsi="Cambria"/>
          <w:lang w:val="en-US"/>
        </w:rPr>
        <w:t>Especially</w:t>
      </w:r>
      <w:r w:rsidRPr="000C6B47">
        <w:rPr>
          <w:rFonts w:ascii="Cambria" w:hAnsi="Cambria"/>
          <w:lang w:val="en-US"/>
        </w:rPr>
        <w:t xml:space="preserve"> those who </w:t>
      </w:r>
      <w:r w:rsidR="0052725B">
        <w:rPr>
          <w:rFonts w:ascii="Cambria" w:hAnsi="Cambria"/>
          <w:lang w:val="en-US"/>
        </w:rPr>
        <w:t xml:space="preserve">personally </w:t>
      </w:r>
      <w:r w:rsidRPr="000C6B47">
        <w:rPr>
          <w:rFonts w:ascii="Cambria" w:hAnsi="Cambria"/>
          <w:lang w:val="en-US"/>
        </w:rPr>
        <w:t xml:space="preserve">experience disability are bearer of a precious knowledge that </w:t>
      </w:r>
      <w:r w:rsidR="0052725B">
        <w:rPr>
          <w:rFonts w:ascii="Cambria" w:hAnsi="Cambria"/>
          <w:lang w:val="en-US"/>
        </w:rPr>
        <w:t>deserves to</w:t>
      </w:r>
      <w:r w:rsidRPr="000C6B47">
        <w:rPr>
          <w:rFonts w:ascii="Cambria" w:hAnsi="Cambria"/>
          <w:lang w:val="en-US"/>
        </w:rPr>
        <w:t xml:space="preserve"> be injected into society, helping it evolve towards a better world for everyone. "</w:t>
      </w:r>
      <w:r w:rsidR="0052725B">
        <w:rPr>
          <w:rFonts w:ascii="Cambria" w:hAnsi="Cambria"/>
          <w:i/>
          <w:iCs/>
          <w:lang w:val="en-US"/>
        </w:rPr>
        <w:t xml:space="preserve">Dal limite il di più” – </w:t>
      </w:r>
      <w:r w:rsidR="00E0349E">
        <w:rPr>
          <w:rFonts w:ascii="Cambria" w:hAnsi="Cambria"/>
          <w:lang w:val="en-US"/>
        </w:rPr>
        <w:t xml:space="preserve">“from the limit, the something </w:t>
      </w:r>
      <w:r w:rsidR="0052725B">
        <w:rPr>
          <w:rFonts w:ascii="Cambria" w:hAnsi="Cambria"/>
          <w:lang w:val="en-US"/>
        </w:rPr>
        <w:t xml:space="preserve">more”, </w:t>
      </w:r>
      <w:r w:rsidRPr="000C6B47">
        <w:rPr>
          <w:rFonts w:ascii="Cambria" w:hAnsi="Cambria"/>
          <w:lang w:val="en-US"/>
        </w:rPr>
        <w:t xml:space="preserve">motto of a local working group composed of people with disabilities and </w:t>
      </w:r>
      <w:r w:rsidR="00980A32">
        <w:rPr>
          <w:rFonts w:ascii="Cambria" w:hAnsi="Cambria"/>
          <w:lang w:val="en-US"/>
        </w:rPr>
        <w:t>professionals</w:t>
      </w:r>
      <w:r w:rsidRPr="000C6B47">
        <w:rPr>
          <w:rFonts w:ascii="Cambria" w:hAnsi="Cambria"/>
          <w:lang w:val="en-US"/>
        </w:rPr>
        <w:t xml:space="preserve"> who have worked on these issues in Italy – well expresses this concept: the </w:t>
      </w:r>
      <w:r w:rsidR="0052725B">
        <w:rPr>
          <w:rFonts w:ascii="Cambria" w:hAnsi="Cambria"/>
          <w:lang w:val="en-US"/>
        </w:rPr>
        <w:t xml:space="preserve">lived </w:t>
      </w:r>
      <w:r w:rsidRPr="000C6B47">
        <w:rPr>
          <w:rFonts w:ascii="Cambria" w:hAnsi="Cambria"/>
          <w:lang w:val="en-US"/>
        </w:rPr>
        <w:t xml:space="preserve">experience of the limit </w:t>
      </w:r>
      <w:r w:rsidR="0052725B">
        <w:rPr>
          <w:rFonts w:ascii="Cambria" w:hAnsi="Cambria"/>
          <w:lang w:val="en-US"/>
        </w:rPr>
        <w:t xml:space="preserve">turns on </w:t>
      </w:r>
      <w:r w:rsidRPr="000C6B47">
        <w:rPr>
          <w:rFonts w:ascii="Cambria" w:hAnsi="Cambria"/>
          <w:lang w:val="en-US"/>
        </w:rPr>
        <w:t xml:space="preserve">lights that </w:t>
      </w:r>
      <w:r w:rsidR="0052725B">
        <w:rPr>
          <w:rFonts w:ascii="Cambria" w:hAnsi="Cambria"/>
          <w:lang w:val="en-US"/>
        </w:rPr>
        <w:t xml:space="preserve">help </w:t>
      </w:r>
      <w:r w:rsidR="00276EEC">
        <w:rPr>
          <w:rFonts w:ascii="Cambria" w:hAnsi="Cambria"/>
          <w:lang w:val="en-US"/>
        </w:rPr>
        <w:t xml:space="preserve">illuminate </w:t>
      </w:r>
      <w:r w:rsidR="0052725B">
        <w:rPr>
          <w:rFonts w:ascii="Cambria" w:hAnsi="Cambria"/>
          <w:lang w:val="en-US"/>
        </w:rPr>
        <w:t xml:space="preserve">the </w:t>
      </w:r>
      <w:r w:rsidR="004E21AB" w:rsidRPr="00276EEC">
        <w:rPr>
          <w:rFonts w:ascii="Cambria" w:hAnsi="Cambria"/>
          <w:bCs/>
          <w:lang w:val="en-US"/>
        </w:rPr>
        <w:t>whole society</w:t>
      </w:r>
      <w:r w:rsidRPr="00276EEC">
        <w:rPr>
          <w:rFonts w:ascii="Cambria" w:hAnsi="Cambria"/>
          <w:lang w:val="en-US"/>
        </w:rPr>
        <w:t>.</w:t>
      </w:r>
    </w:p>
    <w:p w14:paraId="73FB3C82" w14:textId="4729C268" w:rsidR="001E22A2" w:rsidRPr="000C6B47" w:rsidRDefault="001E22A2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2813E008" w14:textId="77777777" w:rsidR="002E54FE" w:rsidRPr="000C6B47" w:rsidRDefault="002E54FE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39712FCA" w14:textId="33098416" w:rsidR="005A2B1A" w:rsidRPr="000C6B47" w:rsidRDefault="00FF7121" w:rsidP="0079044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sz w:val="28"/>
          <w:szCs w:val="28"/>
          <w:lang w:val="en-US"/>
        </w:rPr>
        <w:t>Project breakdown</w:t>
      </w:r>
    </w:p>
    <w:p w14:paraId="3122EF58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</w:p>
    <w:p w14:paraId="2444C2F6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>Step 1: Learn</w:t>
      </w:r>
    </w:p>
    <w:p w14:paraId="56E9826B" w14:textId="3E75A5AE" w:rsidR="002E54FE" w:rsidRPr="000C6B47" w:rsidRDefault="002B17E4" w:rsidP="002E54FE">
      <w:pPr>
        <w:spacing w:before="60" w:after="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We wish</w:t>
      </w:r>
      <w:r w:rsidR="002E54FE" w:rsidRPr="000C6B47">
        <w:rPr>
          <w:rFonts w:ascii="Cambria" w:hAnsi="Cambria"/>
          <w:lang w:val="en-US"/>
        </w:rPr>
        <w:t xml:space="preserve"> to start from </w:t>
      </w:r>
      <w:r>
        <w:rPr>
          <w:rFonts w:ascii="Cambria" w:hAnsi="Cambria"/>
          <w:lang w:val="en-US"/>
        </w:rPr>
        <w:t>l</w:t>
      </w:r>
      <w:r w:rsidR="002E54FE" w:rsidRPr="000C6B47">
        <w:rPr>
          <w:rFonts w:ascii="Cambria" w:hAnsi="Cambria"/>
          <w:lang w:val="en-US"/>
        </w:rPr>
        <w:t xml:space="preserve">ived </w:t>
      </w:r>
      <w:r>
        <w:rPr>
          <w:rFonts w:ascii="Cambria" w:hAnsi="Cambria"/>
          <w:lang w:val="en-US"/>
        </w:rPr>
        <w:t>experiences</w:t>
      </w:r>
      <w:r w:rsidR="002E54FE" w:rsidRPr="000C6B47">
        <w:rPr>
          <w:rFonts w:ascii="Cambria" w:hAnsi="Cambria"/>
          <w:lang w:val="en-US"/>
        </w:rPr>
        <w:t xml:space="preserve">. </w:t>
      </w:r>
      <w:r w:rsidR="00C70D97">
        <w:rPr>
          <w:rFonts w:ascii="Cambria" w:hAnsi="Cambria"/>
          <w:lang w:val="en-US"/>
        </w:rPr>
        <w:t>Thus,</w:t>
      </w:r>
      <w:r>
        <w:rPr>
          <w:rFonts w:ascii="Cambria" w:hAnsi="Cambria"/>
          <w:lang w:val="en-US"/>
        </w:rPr>
        <w:t xml:space="preserve"> </w:t>
      </w:r>
      <w:r w:rsidR="002E54FE" w:rsidRPr="000C6B47">
        <w:rPr>
          <w:rFonts w:ascii="Cambria" w:hAnsi="Cambria"/>
          <w:lang w:val="en-US"/>
        </w:rPr>
        <w:t>the first phase</w:t>
      </w:r>
      <w:r>
        <w:rPr>
          <w:rFonts w:ascii="Cambria" w:hAnsi="Cambria"/>
          <w:lang w:val="en-US"/>
        </w:rPr>
        <w:t xml:space="preserve"> of the project</w:t>
      </w:r>
      <w:r w:rsidR="002E54FE" w:rsidRPr="000C6B47">
        <w:rPr>
          <w:rFonts w:ascii="Cambria" w:hAnsi="Cambria"/>
          <w:lang w:val="en-US"/>
        </w:rPr>
        <w:t xml:space="preserve"> involves </w:t>
      </w:r>
      <w:r w:rsidR="00C70D97">
        <w:rPr>
          <w:rFonts w:ascii="Cambria" w:hAnsi="Cambria"/>
          <w:lang w:val="en-US"/>
        </w:rPr>
        <w:t xml:space="preserve">the </w:t>
      </w:r>
      <w:r w:rsidR="002E54FE" w:rsidRPr="000C6B47">
        <w:rPr>
          <w:rFonts w:ascii="Cambria" w:hAnsi="Cambria"/>
          <w:lang w:val="en-US"/>
        </w:rPr>
        <w:t>collecti</w:t>
      </w:r>
      <w:r w:rsidR="00C70D97">
        <w:rPr>
          <w:rFonts w:ascii="Cambria" w:hAnsi="Cambria"/>
          <w:lang w:val="en-US"/>
        </w:rPr>
        <w:t xml:space="preserve">on of experiences from </w:t>
      </w:r>
      <w:r w:rsidR="002E54FE" w:rsidRPr="000C6B47">
        <w:rPr>
          <w:rFonts w:ascii="Cambria" w:hAnsi="Cambria"/>
          <w:lang w:val="en-US"/>
        </w:rPr>
        <w:t>various parts of the world</w:t>
      </w:r>
      <w:r w:rsidR="00C70D97">
        <w:rPr>
          <w:rFonts w:ascii="Cambria" w:hAnsi="Cambria"/>
          <w:lang w:val="en-US"/>
        </w:rPr>
        <w:t xml:space="preserve">, whose protagonists may be </w:t>
      </w:r>
      <w:r w:rsidR="002E54FE" w:rsidRPr="000C6B47">
        <w:rPr>
          <w:rFonts w:ascii="Cambria" w:hAnsi="Cambria"/>
          <w:lang w:val="en-US"/>
        </w:rPr>
        <w:t xml:space="preserve">people with disabilities </w:t>
      </w:r>
      <w:r w:rsidR="00C70D97">
        <w:rPr>
          <w:rFonts w:ascii="Cambria" w:hAnsi="Cambria"/>
          <w:lang w:val="en-US"/>
        </w:rPr>
        <w:t xml:space="preserve">as well as </w:t>
      </w:r>
      <w:r w:rsidR="002E54FE" w:rsidRPr="000C6B47">
        <w:rPr>
          <w:rFonts w:ascii="Cambria" w:hAnsi="Cambria"/>
          <w:lang w:val="en-US"/>
        </w:rPr>
        <w:t>people involved in disability at various levels</w:t>
      </w:r>
      <w:r w:rsidR="00C70D97">
        <w:rPr>
          <w:rFonts w:ascii="Cambria" w:hAnsi="Cambria"/>
          <w:lang w:val="en-US"/>
        </w:rPr>
        <w:t xml:space="preserve">. The experiences we are most interested in are those which </w:t>
      </w:r>
      <w:r w:rsidR="003571EE">
        <w:rPr>
          <w:rFonts w:ascii="Cambria" w:hAnsi="Cambria"/>
          <w:lang w:val="en-US"/>
        </w:rPr>
        <w:t xml:space="preserve">have </w:t>
      </w:r>
      <w:r w:rsidR="00F464C1">
        <w:rPr>
          <w:rFonts w:ascii="Cambria" w:hAnsi="Cambria"/>
          <w:lang w:val="en-US"/>
        </w:rPr>
        <w:t xml:space="preserve">also </w:t>
      </w:r>
      <w:r w:rsidR="003571EE">
        <w:rPr>
          <w:rFonts w:ascii="Cambria" w:hAnsi="Cambria"/>
          <w:lang w:val="en-US"/>
        </w:rPr>
        <w:t xml:space="preserve">impacted or are impacting on </w:t>
      </w:r>
      <w:r w:rsidR="00F464C1">
        <w:rPr>
          <w:rFonts w:ascii="Cambria" w:hAnsi="Cambria"/>
          <w:lang w:val="en-US"/>
        </w:rPr>
        <w:t>society</w:t>
      </w:r>
      <w:r w:rsidR="00C70D97">
        <w:rPr>
          <w:rFonts w:ascii="Cambria" w:hAnsi="Cambria"/>
          <w:lang w:val="en-US"/>
        </w:rPr>
        <w:t xml:space="preserve"> </w:t>
      </w:r>
      <w:r w:rsidR="003571EE">
        <w:rPr>
          <w:rFonts w:ascii="Cambria" w:hAnsi="Cambria"/>
          <w:lang w:val="en-US"/>
        </w:rPr>
        <w:t xml:space="preserve">in terms of “planting a </w:t>
      </w:r>
      <w:r w:rsidR="002E54FE" w:rsidRPr="000C6B47">
        <w:rPr>
          <w:rFonts w:ascii="Cambria" w:hAnsi="Cambria"/>
          <w:lang w:val="en-US"/>
        </w:rPr>
        <w:t xml:space="preserve">seed of </w:t>
      </w:r>
      <w:r w:rsidR="003571EE">
        <w:rPr>
          <w:rFonts w:ascii="Cambria" w:hAnsi="Cambria"/>
          <w:lang w:val="en-US"/>
        </w:rPr>
        <w:t>a</w:t>
      </w:r>
      <w:r w:rsidR="002E54FE" w:rsidRPr="000C6B47">
        <w:rPr>
          <w:rFonts w:ascii="Cambria" w:hAnsi="Cambria"/>
          <w:lang w:val="en-US"/>
        </w:rPr>
        <w:t xml:space="preserve"> united world" </w:t>
      </w:r>
      <w:r w:rsidR="00F464C1">
        <w:rPr>
          <w:rFonts w:ascii="Cambria" w:hAnsi="Cambria"/>
          <w:lang w:val="en-US"/>
        </w:rPr>
        <w:t>and</w:t>
      </w:r>
      <w:r w:rsidR="002E54FE" w:rsidRPr="000C6B47">
        <w:rPr>
          <w:rFonts w:ascii="Cambria" w:hAnsi="Cambria"/>
          <w:lang w:val="en-US"/>
        </w:rPr>
        <w:t xml:space="preserve"> marking a step of development towards a more inclusive community.</w:t>
      </w:r>
      <w:r w:rsidR="003A7487">
        <w:rPr>
          <w:rFonts w:ascii="Cambria" w:hAnsi="Cambria"/>
          <w:lang w:val="en-US"/>
        </w:rPr>
        <w:t xml:space="preserve"> These stories </w:t>
      </w:r>
      <w:r w:rsidR="002E54FE" w:rsidRPr="000C6B47">
        <w:rPr>
          <w:rFonts w:ascii="Cambria" w:hAnsi="Cambria"/>
          <w:lang w:val="en-US"/>
        </w:rPr>
        <w:t xml:space="preserve">will be the theme of </w:t>
      </w:r>
      <w:r w:rsidR="003A7487">
        <w:rPr>
          <w:rFonts w:ascii="Cambria" w:hAnsi="Cambria"/>
          <w:lang w:val="en-US"/>
        </w:rPr>
        <w:t xml:space="preserve">a series of public Webinars to be held in the course </w:t>
      </w:r>
      <w:proofErr w:type="gramStart"/>
      <w:r w:rsidR="003A7487">
        <w:rPr>
          <w:rFonts w:ascii="Cambria" w:hAnsi="Cambria"/>
          <w:lang w:val="en-US"/>
        </w:rPr>
        <w:t xml:space="preserve">of  </w:t>
      </w:r>
      <w:r w:rsidR="002E54FE" w:rsidRPr="000C6B47">
        <w:rPr>
          <w:rFonts w:ascii="Cambria" w:hAnsi="Cambria"/>
          <w:lang w:val="en-US"/>
        </w:rPr>
        <w:t>2021</w:t>
      </w:r>
      <w:proofErr w:type="gramEnd"/>
      <w:r w:rsidR="00F464C1">
        <w:rPr>
          <w:rFonts w:ascii="Cambria" w:hAnsi="Cambria"/>
          <w:lang w:val="en-US"/>
        </w:rPr>
        <w:t xml:space="preserve"> (</w:t>
      </w:r>
      <w:r w:rsidR="003A7487">
        <w:rPr>
          <w:rFonts w:ascii="Cambria" w:hAnsi="Cambria"/>
          <w:lang w:val="en-US"/>
        </w:rPr>
        <w:t>see calendar in the web site</w:t>
      </w:r>
      <w:r w:rsidR="00F464C1">
        <w:rPr>
          <w:rFonts w:ascii="Cambria" w:hAnsi="Cambria"/>
          <w:lang w:val="en-US"/>
        </w:rPr>
        <w:t>).</w:t>
      </w:r>
    </w:p>
    <w:p w14:paraId="573D2A32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</w:p>
    <w:p w14:paraId="6088AC82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>Step 2: Act</w:t>
      </w:r>
    </w:p>
    <w:p w14:paraId="764EEA17" w14:textId="62B6EEA1" w:rsidR="002E54FE" w:rsidRPr="000C6B47" w:rsidRDefault="002E54FE" w:rsidP="002E54F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The second phase </w:t>
      </w:r>
      <w:r w:rsidR="00F464C1">
        <w:rPr>
          <w:rFonts w:ascii="Cambria" w:hAnsi="Cambria"/>
          <w:lang w:val="en-US"/>
        </w:rPr>
        <w:t>will include</w:t>
      </w:r>
      <w:r w:rsidRPr="000C6B47">
        <w:rPr>
          <w:rFonts w:ascii="Cambria" w:hAnsi="Cambria"/>
          <w:lang w:val="en-US"/>
        </w:rPr>
        <w:t xml:space="preserve"> an international event – </w:t>
      </w:r>
      <w:r w:rsidR="00F464C1">
        <w:rPr>
          <w:rFonts w:ascii="Cambria" w:hAnsi="Cambria"/>
          <w:lang w:val="en-US"/>
        </w:rPr>
        <w:t>tentatively</w:t>
      </w:r>
      <w:r w:rsidRPr="000C6B47">
        <w:rPr>
          <w:rFonts w:ascii="Cambria" w:hAnsi="Cambria"/>
          <w:lang w:val="en-US"/>
        </w:rPr>
        <w:t xml:space="preserve"> in </w:t>
      </w:r>
      <w:r w:rsidR="003A7487">
        <w:rPr>
          <w:rFonts w:ascii="Cambria" w:hAnsi="Cambria"/>
          <w:lang w:val="en-US"/>
        </w:rPr>
        <w:t>2022</w:t>
      </w:r>
      <w:r w:rsidRPr="000C6B47">
        <w:rPr>
          <w:rFonts w:ascii="Cambria" w:hAnsi="Cambria"/>
          <w:lang w:val="en-US"/>
        </w:rPr>
        <w:t xml:space="preserve"> – dedicated to </w:t>
      </w:r>
      <w:r w:rsidR="00F464C1">
        <w:rPr>
          <w:rFonts w:ascii="Cambria" w:hAnsi="Cambria"/>
          <w:lang w:val="en-US"/>
        </w:rPr>
        <w:t>elaborating and</w:t>
      </w:r>
      <w:r w:rsidRPr="000C6B47">
        <w:rPr>
          <w:rFonts w:ascii="Cambria" w:hAnsi="Cambria"/>
          <w:lang w:val="en-US"/>
        </w:rPr>
        <w:t xml:space="preserve"> discussing these issues in </w:t>
      </w:r>
      <w:r w:rsidR="00574F43" w:rsidRPr="000C6B47">
        <w:rPr>
          <w:rFonts w:ascii="Cambria" w:hAnsi="Cambria"/>
          <w:lang w:val="en-US"/>
        </w:rPr>
        <w:t>depth</w:t>
      </w:r>
      <w:r w:rsidR="00574F43">
        <w:rPr>
          <w:rFonts w:ascii="Cambria" w:hAnsi="Cambria"/>
          <w:lang w:val="en-US"/>
        </w:rPr>
        <w:t xml:space="preserve"> and</w:t>
      </w:r>
      <w:r w:rsidR="00F464C1">
        <w:rPr>
          <w:rFonts w:ascii="Cambria" w:hAnsi="Cambria"/>
          <w:lang w:val="en-US"/>
        </w:rPr>
        <w:t xml:space="preserve"> </w:t>
      </w:r>
      <w:r w:rsidR="00F464C1" w:rsidRPr="000C6B47">
        <w:rPr>
          <w:rFonts w:ascii="Cambria" w:hAnsi="Cambria"/>
          <w:lang w:val="en-US"/>
        </w:rPr>
        <w:t>co-design</w:t>
      </w:r>
      <w:r w:rsidR="00F464C1">
        <w:rPr>
          <w:rFonts w:ascii="Cambria" w:hAnsi="Cambria"/>
          <w:lang w:val="en-US"/>
        </w:rPr>
        <w:t>ing</w:t>
      </w:r>
      <w:r w:rsidR="00F464C1" w:rsidRPr="000C6B47">
        <w:rPr>
          <w:rFonts w:ascii="Cambria" w:hAnsi="Cambria"/>
          <w:lang w:val="en-US"/>
        </w:rPr>
        <w:t xml:space="preserve"> specific </w:t>
      </w:r>
      <w:r w:rsidR="00F464C1">
        <w:rPr>
          <w:rFonts w:ascii="Cambria" w:hAnsi="Cambria"/>
          <w:lang w:val="en-US"/>
        </w:rPr>
        <w:t>initiatives</w:t>
      </w:r>
      <w:r w:rsidR="00F464C1" w:rsidRPr="000C6B47">
        <w:rPr>
          <w:rFonts w:ascii="Cambria" w:hAnsi="Cambria"/>
          <w:lang w:val="en-US"/>
        </w:rPr>
        <w:t xml:space="preserve"> to be carried out in the third phase.</w:t>
      </w:r>
      <w:r w:rsidR="00F464C1">
        <w:rPr>
          <w:rFonts w:ascii="Cambria" w:hAnsi="Cambria"/>
          <w:lang w:val="en-US"/>
        </w:rPr>
        <w:t xml:space="preserve"> </w:t>
      </w:r>
      <w:r w:rsidRPr="000C6B47">
        <w:rPr>
          <w:rFonts w:ascii="Cambria" w:hAnsi="Cambria"/>
          <w:lang w:val="en-US"/>
        </w:rPr>
        <w:t xml:space="preserve">The event will consist of various seminars </w:t>
      </w:r>
      <w:r w:rsidR="00F464C1">
        <w:rPr>
          <w:rFonts w:ascii="Cambria" w:hAnsi="Cambria"/>
          <w:lang w:val="en-US"/>
        </w:rPr>
        <w:t>either</w:t>
      </w:r>
      <w:r w:rsidRPr="000C6B47">
        <w:rPr>
          <w:rFonts w:ascii="Cambria" w:hAnsi="Cambria"/>
          <w:lang w:val="en-US"/>
        </w:rPr>
        <w:t xml:space="preserve"> in presence </w:t>
      </w:r>
      <w:r w:rsidR="00F464C1">
        <w:rPr>
          <w:rFonts w:ascii="Cambria" w:hAnsi="Cambria"/>
          <w:lang w:val="en-US"/>
        </w:rPr>
        <w:t>or</w:t>
      </w:r>
      <w:r w:rsidRPr="000C6B47">
        <w:rPr>
          <w:rFonts w:ascii="Cambria" w:hAnsi="Cambria"/>
          <w:lang w:val="en-US"/>
        </w:rPr>
        <w:t xml:space="preserve"> online, to be held simultaneously in various parts of the world</w:t>
      </w:r>
      <w:r w:rsidR="00445082">
        <w:rPr>
          <w:rFonts w:ascii="Cambria" w:hAnsi="Cambria"/>
          <w:lang w:val="en-US"/>
        </w:rPr>
        <w:t>.</w:t>
      </w:r>
    </w:p>
    <w:p w14:paraId="4C775FA7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</w:p>
    <w:p w14:paraId="1A9D67B5" w14:textId="77777777" w:rsidR="002E54FE" w:rsidRPr="000C6B47" w:rsidRDefault="002E54FE" w:rsidP="002E54FE">
      <w:pPr>
        <w:spacing w:before="60" w:after="60"/>
        <w:jc w:val="both"/>
        <w:rPr>
          <w:rFonts w:ascii="Cambria" w:hAnsi="Cambria"/>
          <w:b/>
          <w:bCs/>
          <w:i/>
          <w:iCs/>
          <w:lang w:val="en-US"/>
        </w:rPr>
      </w:pPr>
      <w:r w:rsidRPr="000C6B47">
        <w:rPr>
          <w:rFonts w:ascii="Cambria" w:hAnsi="Cambria"/>
          <w:b/>
          <w:bCs/>
          <w:i/>
          <w:iCs/>
          <w:lang w:val="en-US"/>
        </w:rPr>
        <w:t>Step 3: Share</w:t>
      </w:r>
    </w:p>
    <w:p w14:paraId="3DB265C8" w14:textId="4AE38F8F" w:rsidR="00E74A45" w:rsidRPr="000C6B47" w:rsidRDefault="002E54FE" w:rsidP="002E54FE">
      <w:pPr>
        <w:spacing w:before="60" w:after="60"/>
        <w:jc w:val="both"/>
        <w:rPr>
          <w:rFonts w:ascii="Cambria" w:hAnsi="Cambria"/>
          <w:lang w:val="en-US"/>
        </w:rPr>
      </w:pPr>
      <w:r w:rsidRPr="000C6B47">
        <w:rPr>
          <w:rFonts w:ascii="Cambria" w:hAnsi="Cambria"/>
          <w:lang w:val="en-US"/>
        </w:rPr>
        <w:t xml:space="preserve">The third phase will see the implementation of the </w:t>
      </w:r>
      <w:r w:rsidR="00F464C1">
        <w:rPr>
          <w:rFonts w:ascii="Cambria" w:hAnsi="Cambria"/>
          <w:lang w:val="en-US"/>
        </w:rPr>
        <w:t>initiatives</w:t>
      </w:r>
      <w:r w:rsidRPr="000C6B47">
        <w:rPr>
          <w:rFonts w:ascii="Cambria" w:hAnsi="Cambria"/>
          <w:lang w:val="en-US"/>
        </w:rPr>
        <w:t xml:space="preserve"> planned in the previous phase, </w:t>
      </w:r>
      <w:r w:rsidR="003A7487">
        <w:rPr>
          <w:rFonts w:ascii="Cambria" w:hAnsi="Cambria"/>
          <w:lang w:val="en-US"/>
        </w:rPr>
        <w:t>within</w:t>
      </w:r>
      <w:r w:rsidRPr="000C6B47">
        <w:rPr>
          <w:rFonts w:ascii="Cambria" w:hAnsi="Cambria"/>
          <w:lang w:val="en-US"/>
        </w:rPr>
        <w:t xml:space="preserve"> the "Pathway 2021-22" of the Project for a United World (</w:t>
      </w:r>
      <w:r w:rsidR="00544B93">
        <w:fldChar w:fldCharType="begin"/>
      </w:r>
      <w:r w:rsidR="00544B93" w:rsidRPr="003F43EC">
        <w:rPr>
          <w:lang w:val="en-US"/>
        </w:rPr>
        <w:instrText xml:space="preserve"> HYPERLINK "about:blank" </w:instrText>
      </w:r>
      <w:r w:rsidR="00544B93">
        <w:fldChar w:fldCharType="separate"/>
      </w:r>
      <w:r w:rsidR="00F464C1" w:rsidRPr="007721E0">
        <w:rPr>
          <w:rStyle w:val="Collegamentoipertestuale"/>
          <w:rFonts w:ascii="Cambria" w:hAnsi="Cambria"/>
          <w:lang w:val="en-US"/>
        </w:rPr>
        <w:t>www.unitedworldproject.org</w:t>
      </w:r>
      <w:r w:rsidR="00544B93">
        <w:rPr>
          <w:rStyle w:val="Collegamentoipertestuale"/>
          <w:rFonts w:ascii="Cambria" w:hAnsi="Cambria"/>
          <w:lang w:val="en-US"/>
        </w:rPr>
        <w:fldChar w:fldCharType="end"/>
      </w:r>
      <w:r w:rsidRPr="000C6B47">
        <w:rPr>
          <w:rFonts w:ascii="Cambria" w:hAnsi="Cambria"/>
          <w:lang w:val="en-US"/>
        </w:rPr>
        <w:t>).</w:t>
      </w:r>
      <w:r w:rsidR="00F464C1">
        <w:rPr>
          <w:rFonts w:ascii="Cambria" w:hAnsi="Cambria"/>
          <w:lang w:val="en-US"/>
        </w:rPr>
        <w:t xml:space="preserve">  </w:t>
      </w:r>
    </w:p>
    <w:p w14:paraId="53320B31" w14:textId="0519CA8A" w:rsidR="00E74A45" w:rsidRDefault="00E74A45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497BD5BE" w14:textId="77777777" w:rsidR="003A7487" w:rsidRPr="000C6B47" w:rsidRDefault="003A7487" w:rsidP="0079044E">
      <w:pPr>
        <w:spacing w:before="60" w:after="60"/>
        <w:jc w:val="both"/>
        <w:rPr>
          <w:rFonts w:ascii="Cambria" w:hAnsi="Cambria"/>
          <w:lang w:val="en-US"/>
        </w:rPr>
      </w:pPr>
    </w:p>
    <w:p w14:paraId="53506133" w14:textId="7FF56B14" w:rsidR="009F5A3F" w:rsidRPr="003A7487" w:rsidRDefault="003A7487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P</w:t>
      </w:r>
      <w:r w:rsidR="00FF7121" w:rsidRPr="003A7487">
        <w:rPr>
          <w:rFonts w:ascii="Cambria" w:hAnsi="Cambria"/>
          <w:b/>
          <w:bCs/>
          <w:i/>
          <w:iCs/>
          <w:sz w:val="28"/>
          <w:szCs w:val="28"/>
        </w:rPr>
        <w:t>romoting</w:t>
      </w:r>
      <w:proofErr w:type="spellEnd"/>
      <w:r w:rsidR="00FF7121" w:rsidRPr="003A7487">
        <w:rPr>
          <w:rFonts w:ascii="Cambria" w:hAnsi="Cambria"/>
          <w:b/>
          <w:bCs/>
          <w:i/>
          <w:iCs/>
          <w:sz w:val="28"/>
          <w:szCs w:val="28"/>
        </w:rPr>
        <w:t xml:space="preserve"> group</w:t>
      </w:r>
    </w:p>
    <w:p w14:paraId="6EB43565" w14:textId="50535206" w:rsidR="00E74A45" w:rsidRPr="00DF008A" w:rsidRDefault="00E74A45" w:rsidP="0079044E">
      <w:pPr>
        <w:spacing w:before="60" w:after="60"/>
        <w:jc w:val="both"/>
        <w:rPr>
          <w:rFonts w:ascii="Cambria" w:hAnsi="Cambria"/>
          <w:i/>
          <w:iCs/>
        </w:rPr>
      </w:pPr>
      <w:r w:rsidRPr="00DF008A">
        <w:rPr>
          <w:rFonts w:ascii="Cambria" w:hAnsi="Cambria"/>
          <w:i/>
          <w:iCs/>
        </w:rPr>
        <w:t>Flavia Caretta, Renzo Andrich, Anna Bevilacqua, Giovanni Guandalini, Maria Grazia Arneodo, Alberto Marsilio, Rita Bersch, Marcella Ioele.</w:t>
      </w:r>
    </w:p>
    <w:p w14:paraId="2B6BBCB8" w14:textId="77777777" w:rsidR="00B442F0" w:rsidRPr="00DF008A" w:rsidRDefault="00B442F0" w:rsidP="0079044E">
      <w:pPr>
        <w:spacing w:before="60" w:after="60"/>
        <w:jc w:val="both"/>
        <w:rPr>
          <w:rFonts w:ascii="Cambria" w:hAnsi="Cambria"/>
        </w:rPr>
      </w:pPr>
    </w:p>
    <w:p w14:paraId="0C4A8BA4" w14:textId="509B894F" w:rsidR="00104FAF" w:rsidRPr="000C6B47" w:rsidRDefault="003A7487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en-US"/>
        </w:rPr>
      </w:pPr>
      <w:r>
        <w:rPr>
          <w:rFonts w:ascii="Cambria" w:hAnsi="Cambria"/>
          <w:b/>
          <w:bCs/>
          <w:i/>
          <w:iCs/>
          <w:sz w:val="28"/>
          <w:szCs w:val="28"/>
          <w:lang w:val="en-US"/>
        </w:rPr>
        <w:t>Project Secretariat</w:t>
      </w:r>
      <w:r w:rsidR="002E54FE" w:rsidRPr="000C6B47">
        <w:rPr>
          <w:rFonts w:ascii="Cambria" w:hAnsi="Cambria"/>
          <w:b/>
          <w:bCs/>
          <w:i/>
          <w:iCs/>
          <w:sz w:val="28"/>
          <w:szCs w:val="28"/>
          <w:lang w:val="en-US"/>
        </w:rPr>
        <w:t xml:space="preserve"> </w:t>
      </w:r>
    </w:p>
    <w:p w14:paraId="77980231" w14:textId="77777777" w:rsidR="003A7487" w:rsidRPr="003A7487" w:rsidRDefault="00AF5715" w:rsidP="0079044E">
      <w:pPr>
        <w:spacing w:before="60" w:after="60"/>
        <w:jc w:val="both"/>
        <w:rPr>
          <w:rFonts w:ascii="Cambria" w:hAnsi="Cambria"/>
          <w:i/>
          <w:iCs/>
        </w:rPr>
      </w:pPr>
      <w:r w:rsidRPr="003A7487">
        <w:rPr>
          <w:rFonts w:ascii="Cambria" w:hAnsi="Cambria"/>
          <w:i/>
          <w:iCs/>
        </w:rPr>
        <w:t xml:space="preserve">Renzo Andrich (Belluno, </w:t>
      </w:r>
      <w:proofErr w:type="spellStart"/>
      <w:r w:rsidRPr="003A7487">
        <w:rPr>
          <w:rFonts w:ascii="Cambria" w:hAnsi="Cambria"/>
          <w:i/>
          <w:iCs/>
        </w:rPr>
        <w:t>Ital</w:t>
      </w:r>
      <w:r w:rsidR="002E54FE" w:rsidRPr="003A7487">
        <w:rPr>
          <w:rFonts w:ascii="Cambria" w:hAnsi="Cambria"/>
          <w:i/>
          <w:iCs/>
        </w:rPr>
        <w:t>y</w:t>
      </w:r>
      <w:proofErr w:type="spellEnd"/>
      <w:r w:rsidRPr="003A7487">
        <w:rPr>
          <w:rFonts w:ascii="Cambria" w:hAnsi="Cambria"/>
          <w:i/>
          <w:iCs/>
        </w:rPr>
        <w:t>)</w:t>
      </w:r>
      <w:r w:rsidR="003A7487" w:rsidRPr="003A7487">
        <w:rPr>
          <w:rFonts w:ascii="Cambria" w:hAnsi="Cambria"/>
          <w:i/>
          <w:iCs/>
        </w:rPr>
        <w:t xml:space="preserve">, </w:t>
      </w:r>
      <w:r w:rsidRPr="003A7487">
        <w:rPr>
          <w:rFonts w:ascii="Cambria" w:hAnsi="Cambria"/>
          <w:i/>
          <w:iCs/>
        </w:rPr>
        <w:t xml:space="preserve">Rita </w:t>
      </w:r>
      <w:proofErr w:type="spellStart"/>
      <w:r w:rsidRPr="003A7487">
        <w:rPr>
          <w:rFonts w:ascii="Cambria" w:hAnsi="Cambria"/>
          <w:i/>
          <w:iCs/>
        </w:rPr>
        <w:t>Bersch</w:t>
      </w:r>
      <w:proofErr w:type="spellEnd"/>
      <w:r w:rsidRPr="003A7487">
        <w:rPr>
          <w:rFonts w:ascii="Cambria" w:hAnsi="Cambria"/>
          <w:i/>
          <w:iCs/>
        </w:rPr>
        <w:t xml:space="preserve"> (Porto Alegre RS, Bra</w:t>
      </w:r>
      <w:r w:rsidR="002E54FE" w:rsidRPr="003A7487">
        <w:rPr>
          <w:rFonts w:ascii="Cambria" w:hAnsi="Cambria"/>
          <w:i/>
          <w:iCs/>
        </w:rPr>
        <w:t>zil</w:t>
      </w:r>
      <w:r w:rsidRPr="003A7487">
        <w:rPr>
          <w:rFonts w:ascii="Cambria" w:hAnsi="Cambria"/>
          <w:i/>
          <w:iCs/>
        </w:rPr>
        <w:t>)</w:t>
      </w:r>
    </w:p>
    <w:p w14:paraId="08427DF2" w14:textId="374A7639" w:rsidR="003A7487" w:rsidRPr="003A7487" w:rsidRDefault="00544B93" w:rsidP="0079044E">
      <w:pPr>
        <w:spacing w:before="60" w:after="60"/>
        <w:jc w:val="both"/>
        <w:rPr>
          <w:rFonts w:ascii="Cambria" w:hAnsi="Cambria"/>
          <w:i/>
          <w:iCs/>
        </w:rPr>
      </w:pPr>
      <w:hyperlink r:id="rId8" w:history="1">
        <w:r w:rsidR="003A7487" w:rsidRPr="003A7487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sectPr w:rsidR="003A7487" w:rsidRPr="003A7487" w:rsidSect="003F4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4996" w14:textId="77777777" w:rsidR="00544B93" w:rsidRDefault="00544B93" w:rsidP="00992390">
      <w:pPr>
        <w:spacing w:after="0"/>
      </w:pPr>
      <w:r>
        <w:separator/>
      </w:r>
    </w:p>
  </w:endnote>
  <w:endnote w:type="continuationSeparator" w:id="0">
    <w:p w14:paraId="77413F39" w14:textId="77777777" w:rsidR="00544B93" w:rsidRDefault="00544B93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21A3" w14:textId="77777777" w:rsidR="003F43EC" w:rsidRDefault="003F43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A811" w14:textId="77777777" w:rsidR="003F43EC" w:rsidRDefault="003F43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B68A" w14:textId="77777777" w:rsidR="003F43EC" w:rsidRDefault="003F4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285A" w14:textId="77777777" w:rsidR="00544B93" w:rsidRDefault="00544B93" w:rsidP="00992390">
      <w:pPr>
        <w:spacing w:after="0"/>
      </w:pPr>
      <w:r>
        <w:separator/>
      </w:r>
    </w:p>
  </w:footnote>
  <w:footnote w:type="continuationSeparator" w:id="0">
    <w:p w14:paraId="46E15FC6" w14:textId="77777777" w:rsidR="00544B93" w:rsidRDefault="00544B93" w:rsidP="00992390">
      <w:pPr>
        <w:spacing w:after="0"/>
      </w:pPr>
      <w:r>
        <w:continuationSeparator/>
      </w:r>
    </w:p>
  </w:footnote>
  <w:footnote w:id="1">
    <w:p w14:paraId="55A6E977" w14:textId="5424DCE0" w:rsidR="00245D3E" w:rsidRPr="00672265" w:rsidRDefault="00245D3E" w:rsidP="00245D3E">
      <w:pPr>
        <w:spacing w:before="60" w:after="60"/>
        <w:jc w:val="both"/>
        <w:rPr>
          <w:i/>
          <w:iCs/>
          <w:sz w:val="18"/>
          <w:szCs w:val="18"/>
          <w:lang w:val="en-US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672265">
        <w:rPr>
          <w:i/>
          <w:iCs/>
          <w:sz w:val="18"/>
          <w:szCs w:val="18"/>
          <w:lang w:val="en-US"/>
        </w:rPr>
        <w:t xml:space="preserve"> </w:t>
      </w:r>
      <w:r w:rsidR="00EE5FBC">
        <w:rPr>
          <w:i/>
          <w:iCs/>
          <w:sz w:val="18"/>
          <w:szCs w:val="18"/>
          <w:lang w:val="en-US"/>
        </w:rPr>
        <w:t>T</w:t>
      </w:r>
      <w:r w:rsidR="00EE5FBC" w:rsidRPr="00672265">
        <w:rPr>
          <w:i/>
          <w:iCs/>
          <w:sz w:val="18"/>
          <w:szCs w:val="18"/>
          <w:lang w:val="en-US"/>
        </w:rPr>
        <w:t xml:space="preserve">he concept of inclusiveness is often mentioned </w:t>
      </w:r>
      <w:r w:rsidR="00DF008A">
        <w:rPr>
          <w:i/>
          <w:iCs/>
          <w:sz w:val="18"/>
          <w:szCs w:val="18"/>
          <w:lang w:val="en-US"/>
        </w:rPr>
        <w:t>i</w:t>
      </w:r>
      <w:r w:rsidR="00672265" w:rsidRPr="00672265">
        <w:rPr>
          <w:i/>
          <w:iCs/>
          <w:sz w:val="18"/>
          <w:szCs w:val="18"/>
          <w:lang w:val="en-US"/>
        </w:rPr>
        <w:t xml:space="preserve">n the 17 Sustainable Development Goals (SDGs) of the United Nations 2030 Agenda, among the primary indicators of the quality and sustainability of the social fabric: for </w:t>
      </w:r>
      <w:r w:rsidR="00D82605">
        <w:rPr>
          <w:i/>
          <w:iCs/>
          <w:sz w:val="18"/>
          <w:szCs w:val="18"/>
          <w:lang w:val="en-US"/>
        </w:rPr>
        <w:t>instance</w:t>
      </w:r>
      <w:r w:rsidR="00672265" w:rsidRPr="00672265">
        <w:rPr>
          <w:i/>
          <w:iCs/>
          <w:sz w:val="18"/>
          <w:szCs w:val="18"/>
          <w:lang w:val="en-US"/>
        </w:rPr>
        <w:t xml:space="preserve">, it is </w:t>
      </w:r>
      <w:r w:rsidR="00D82605">
        <w:rPr>
          <w:i/>
          <w:iCs/>
          <w:sz w:val="18"/>
          <w:szCs w:val="18"/>
          <w:lang w:val="en-US"/>
        </w:rPr>
        <w:t>quoted</w:t>
      </w:r>
      <w:r w:rsidR="00672265" w:rsidRPr="00672265">
        <w:rPr>
          <w:i/>
          <w:iCs/>
          <w:sz w:val="18"/>
          <w:szCs w:val="18"/>
          <w:lang w:val="en-US"/>
        </w:rPr>
        <w:t xml:space="preserve"> in SDG 11 (Sustainable Cities and Communities), SDG 10 (Reducing Inequalities), SDG 4 (Equal and Quality Education), SDG 8 (Decent Work and Economic Growth) and SDG 17 (Partnership for Objectives).</w:t>
      </w:r>
    </w:p>
  </w:footnote>
  <w:footnote w:id="2">
    <w:p w14:paraId="1AC6990A" w14:textId="504837BA" w:rsidR="002E54FE" w:rsidRPr="00753585" w:rsidRDefault="002E54FE" w:rsidP="002E54FE">
      <w:pPr>
        <w:pStyle w:val="Testonotaapidipagina"/>
        <w:spacing w:before="60" w:after="60"/>
        <w:rPr>
          <w:i/>
          <w:iCs/>
          <w:sz w:val="18"/>
          <w:szCs w:val="18"/>
          <w:lang w:val="en-US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753585">
        <w:rPr>
          <w:i/>
          <w:iCs/>
          <w:sz w:val="18"/>
          <w:szCs w:val="18"/>
          <w:lang w:val="en-US"/>
        </w:rPr>
        <w:t xml:space="preserve"> </w:t>
      </w:r>
      <w:r w:rsidR="00753585" w:rsidRPr="00753585">
        <w:rPr>
          <w:i/>
          <w:iCs/>
          <w:sz w:val="18"/>
          <w:szCs w:val="18"/>
          <w:lang w:val="en-US"/>
        </w:rPr>
        <w:t xml:space="preserve">See </w:t>
      </w:r>
      <w:r w:rsidR="00574F43">
        <w:rPr>
          <w:i/>
          <w:iCs/>
          <w:sz w:val="18"/>
          <w:szCs w:val="18"/>
          <w:lang w:val="en-US"/>
        </w:rPr>
        <w:t>WHO</w:t>
      </w:r>
      <w:r w:rsidR="00753585" w:rsidRPr="00753585">
        <w:rPr>
          <w:i/>
          <w:iCs/>
          <w:sz w:val="18"/>
          <w:szCs w:val="18"/>
          <w:lang w:val="en-US"/>
        </w:rPr>
        <w:t>'s International Classification of Health, Functioning and Disability (ICF) biopsychosocial model.</w:t>
      </w:r>
    </w:p>
  </w:footnote>
  <w:footnote w:id="3">
    <w:p w14:paraId="0A43701E" w14:textId="671E3B39" w:rsidR="002E54FE" w:rsidRPr="00574F43" w:rsidRDefault="002E54FE" w:rsidP="002E54FE">
      <w:pPr>
        <w:pStyle w:val="Testonotaapidipagina"/>
        <w:spacing w:before="60" w:after="60"/>
        <w:rPr>
          <w:i/>
          <w:iCs/>
          <w:sz w:val="18"/>
          <w:szCs w:val="18"/>
          <w:lang w:val="en-US"/>
        </w:rPr>
      </w:pPr>
      <w:r w:rsidRPr="00245D3E">
        <w:rPr>
          <w:rStyle w:val="Rimandonotaapidipagina"/>
          <w:sz w:val="18"/>
          <w:szCs w:val="18"/>
        </w:rPr>
        <w:footnoteRef/>
      </w:r>
      <w:r w:rsidRPr="00CF119B">
        <w:rPr>
          <w:sz w:val="18"/>
          <w:szCs w:val="18"/>
          <w:lang w:val="en-US"/>
        </w:rPr>
        <w:t xml:space="preserve"> </w:t>
      </w:r>
      <w:r w:rsidR="00CF119B" w:rsidRPr="00CF119B">
        <w:rPr>
          <w:sz w:val="18"/>
          <w:szCs w:val="18"/>
          <w:lang w:val="en-US"/>
        </w:rPr>
        <w:t>Article 1 paragraph 2 of the UN Convention</w:t>
      </w:r>
      <w:r w:rsidR="00574F43">
        <w:rPr>
          <w:sz w:val="18"/>
          <w:szCs w:val="18"/>
          <w:lang w:val="en-US"/>
        </w:rPr>
        <w:t xml:space="preserve"> reads</w:t>
      </w:r>
      <w:r w:rsidR="00CF119B" w:rsidRPr="00CF119B">
        <w:rPr>
          <w:sz w:val="18"/>
          <w:szCs w:val="18"/>
          <w:lang w:val="en-US"/>
        </w:rPr>
        <w:t>: "</w:t>
      </w:r>
      <w:r w:rsidR="00CF119B" w:rsidRPr="00574F43">
        <w:rPr>
          <w:i/>
          <w:iCs/>
          <w:sz w:val="18"/>
          <w:szCs w:val="18"/>
          <w:lang w:val="en-US"/>
        </w:rPr>
        <w:t>Persons with disabilities shall include those with long-term physical, mental, intellectual or sensory disabilities who, in interaction with various barriers, may prevent their full and effective participation in society on an equal basis with others."</w:t>
      </w:r>
    </w:p>
  </w:footnote>
  <w:footnote w:id="4">
    <w:p w14:paraId="7652F1B3" w14:textId="2CC17E18" w:rsidR="005F7E54" w:rsidRPr="00B81856" w:rsidRDefault="005F7E54" w:rsidP="00B81856">
      <w:pPr>
        <w:spacing w:before="60" w:after="60"/>
        <w:jc w:val="both"/>
        <w:rPr>
          <w:i/>
          <w:iCs/>
          <w:sz w:val="18"/>
          <w:szCs w:val="18"/>
          <w:lang w:val="en-US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CF119B">
        <w:rPr>
          <w:i/>
          <w:iCs/>
          <w:sz w:val="18"/>
          <w:szCs w:val="18"/>
          <w:lang w:val="en-US"/>
        </w:rPr>
        <w:t xml:space="preserve"> </w:t>
      </w:r>
      <w:r w:rsidR="00CF119B" w:rsidRPr="00CF119B">
        <w:rPr>
          <w:i/>
          <w:iCs/>
          <w:sz w:val="18"/>
          <w:szCs w:val="18"/>
          <w:lang w:val="en-US"/>
        </w:rPr>
        <w:t xml:space="preserve">A simple example: I </w:t>
      </w:r>
      <w:r w:rsidR="00574F43">
        <w:rPr>
          <w:i/>
          <w:iCs/>
          <w:sz w:val="18"/>
          <w:szCs w:val="18"/>
          <w:lang w:val="en-US"/>
        </w:rPr>
        <w:t xml:space="preserve">may </w:t>
      </w:r>
      <w:r w:rsidR="00CF119B" w:rsidRPr="00CF119B">
        <w:rPr>
          <w:i/>
          <w:iCs/>
          <w:sz w:val="18"/>
          <w:szCs w:val="18"/>
          <w:lang w:val="en-US"/>
        </w:rPr>
        <w:t xml:space="preserve">move </w:t>
      </w:r>
      <w:r w:rsidR="00574F43">
        <w:rPr>
          <w:i/>
          <w:iCs/>
          <w:sz w:val="18"/>
          <w:szCs w:val="18"/>
          <w:lang w:val="en-US"/>
        </w:rPr>
        <w:t xml:space="preserve">about independently </w:t>
      </w:r>
      <w:r w:rsidR="00CF119B" w:rsidRPr="00CF119B">
        <w:rPr>
          <w:i/>
          <w:iCs/>
          <w:sz w:val="18"/>
          <w:szCs w:val="18"/>
          <w:lang w:val="en-US"/>
        </w:rPr>
        <w:t xml:space="preserve">with my wheelchair on a road without barriers, </w:t>
      </w:r>
      <w:r w:rsidR="00574F43">
        <w:rPr>
          <w:i/>
          <w:iCs/>
          <w:sz w:val="18"/>
          <w:szCs w:val="18"/>
          <w:lang w:val="en-US"/>
        </w:rPr>
        <w:t xml:space="preserve">but </w:t>
      </w:r>
      <w:r w:rsidR="00CF119B" w:rsidRPr="00CF119B">
        <w:rPr>
          <w:i/>
          <w:iCs/>
          <w:sz w:val="18"/>
          <w:szCs w:val="18"/>
          <w:lang w:val="en-US"/>
        </w:rPr>
        <w:t xml:space="preserve">I </w:t>
      </w:r>
      <w:r w:rsidR="00574F43">
        <w:rPr>
          <w:i/>
          <w:iCs/>
          <w:sz w:val="18"/>
          <w:szCs w:val="18"/>
          <w:lang w:val="en-US"/>
        </w:rPr>
        <w:t>get stuck</w:t>
      </w:r>
      <w:r w:rsidR="00CF119B" w:rsidRPr="00CF119B">
        <w:rPr>
          <w:i/>
          <w:iCs/>
          <w:sz w:val="18"/>
          <w:szCs w:val="18"/>
          <w:lang w:val="en-US"/>
        </w:rPr>
        <w:t xml:space="preserve"> in front of a staircase</w:t>
      </w:r>
      <w:r w:rsidR="00574F43">
        <w:rPr>
          <w:i/>
          <w:iCs/>
          <w:sz w:val="18"/>
          <w:szCs w:val="18"/>
          <w:lang w:val="en-US"/>
        </w:rPr>
        <w:t xml:space="preserve"> if this is the only way to go</w:t>
      </w:r>
      <w:r w:rsidR="00CF119B" w:rsidRPr="00CF119B">
        <w:rPr>
          <w:i/>
          <w:iCs/>
          <w:sz w:val="18"/>
          <w:szCs w:val="18"/>
          <w:lang w:val="en-US"/>
        </w:rPr>
        <w:t>; that is, I can "function" perfectly in certain situations, and be "disabled" in others.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731A" w14:textId="77777777" w:rsidR="003F43EC" w:rsidRDefault="003F43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F1E5" w14:textId="2C4795D5" w:rsidR="00C04F63" w:rsidRDefault="009B0AE9" w:rsidP="003A7487">
    <w:pPr>
      <w:pStyle w:val="Intestazione"/>
      <w:jc w:val="center"/>
    </w:pPr>
    <w:r>
      <w:rPr>
        <w:noProof/>
      </w:rPr>
      <w:drawing>
        <wp:inline distT="0" distB="0" distL="0" distR="0" wp14:anchorId="514BDBA7" wp14:editId="3B4CAF02">
          <wp:extent cx="4181475" cy="714375"/>
          <wp:effectExtent l="0" t="0" r="9525" b="9525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4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24283" w14:textId="77777777" w:rsidR="00C04F63" w:rsidRDefault="00C04F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F159" w14:textId="77777777" w:rsidR="003F43EC" w:rsidRDefault="003F43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31C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5E43"/>
    <w:rsid w:val="0003671E"/>
    <w:rsid w:val="00037231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1945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067C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C23"/>
    <w:rsid w:val="000C126E"/>
    <w:rsid w:val="000C180C"/>
    <w:rsid w:val="000C1905"/>
    <w:rsid w:val="000C3028"/>
    <w:rsid w:val="000C35A6"/>
    <w:rsid w:val="000C4348"/>
    <w:rsid w:val="000C4CA6"/>
    <w:rsid w:val="000C6B47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1BF3"/>
    <w:rsid w:val="001226C8"/>
    <w:rsid w:val="001228C8"/>
    <w:rsid w:val="001230A1"/>
    <w:rsid w:val="00123306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3CE8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6E8"/>
    <w:rsid w:val="001C1DCA"/>
    <w:rsid w:val="001C209D"/>
    <w:rsid w:val="001C2253"/>
    <w:rsid w:val="001C3697"/>
    <w:rsid w:val="001C3D5A"/>
    <w:rsid w:val="001C540F"/>
    <w:rsid w:val="001C5490"/>
    <w:rsid w:val="001C6A7E"/>
    <w:rsid w:val="001C6CE2"/>
    <w:rsid w:val="001D13F8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6EEC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17E4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54FE"/>
    <w:rsid w:val="002E74C7"/>
    <w:rsid w:val="002E7764"/>
    <w:rsid w:val="002F03AD"/>
    <w:rsid w:val="002F1258"/>
    <w:rsid w:val="002F1BA6"/>
    <w:rsid w:val="002F2C37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3837"/>
    <w:rsid w:val="00355391"/>
    <w:rsid w:val="0035643C"/>
    <w:rsid w:val="003571EE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6A48"/>
    <w:rsid w:val="00387D1B"/>
    <w:rsid w:val="00390397"/>
    <w:rsid w:val="0039056D"/>
    <w:rsid w:val="003914F8"/>
    <w:rsid w:val="00392B31"/>
    <w:rsid w:val="00393F39"/>
    <w:rsid w:val="00394D7F"/>
    <w:rsid w:val="00394E16"/>
    <w:rsid w:val="00395AE4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4A3A"/>
    <w:rsid w:val="003A7120"/>
    <w:rsid w:val="003A7487"/>
    <w:rsid w:val="003A79CA"/>
    <w:rsid w:val="003B0040"/>
    <w:rsid w:val="003B16B3"/>
    <w:rsid w:val="003B2FB0"/>
    <w:rsid w:val="003B4E28"/>
    <w:rsid w:val="003B54D0"/>
    <w:rsid w:val="003B57A1"/>
    <w:rsid w:val="003B5A7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F7"/>
    <w:rsid w:val="003F208B"/>
    <w:rsid w:val="003F4080"/>
    <w:rsid w:val="003F4184"/>
    <w:rsid w:val="003F43EC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082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587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21AB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25B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B93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4F43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5518"/>
    <w:rsid w:val="005F644A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424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37B0"/>
    <w:rsid w:val="00664BC5"/>
    <w:rsid w:val="00664CBC"/>
    <w:rsid w:val="00664E17"/>
    <w:rsid w:val="00665C58"/>
    <w:rsid w:val="0067112D"/>
    <w:rsid w:val="00671E60"/>
    <w:rsid w:val="00671F30"/>
    <w:rsid w:val="00672265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339A"/>
    <w:rsid w:val="006D3BA7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1C6F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375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585"/>
    <w:rsid w:val="00753F81"/>
    <w:rsid w:val="00754830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3247"/>
    <w:rsid w:val="007A3FB0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AA"/>
    <w:rsid w:val="007D78DF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615A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3C5B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8C8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013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0A32"/>
    <w:rsid w:val="009811D5"/>
    <w:rsid w:val="0098181C"/>
    <w:rsid w:val="009819E4"/>
    <w:rsid w:val="009829A3"/>
    <w:rsid w:val="009832EB"/>
    <w:rsid w:val="00983448"/>
    <w:rsid w:val="00984405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0AE9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7DA5"/>
    <w:rsid w:val="009D20B3"/>
    <w:rsid w:val="009D250E"/>
    <w:rsid w:val="009D2899"/>
    <w:rsid w:val="009D2DF9"/>
    <w:rsid w:val="009D36B4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48A7"/>
    <w:rsid w:val="009E5A9B"/>
    <w:rsid w:val="009E7A7D"/>
    <w:rsid w:val="009F0538"/>
    <w:rsid w:val="009F0C81"/>
    <w:rsid w:val="009F1876"/>
    <w:rsid w:val="009F192B"/>
    <w:rsid w:val="009F1AF9"/>
    <w:rsid w:val="009F1E7C"/>
    <w:rsid w:val="009F35C3"/>
    <w:rsid w:val="009F3914"/>
    <w:rsid w:val="009F3D4A"/>
    <w:rsid w:val="009F4076"/>
    <w:rsid w:val="009F4D77"/>
    <w:rsid w:val="009F5A3F"/>
    <w:rsid w:val="00A001E9"/>
    <w:rsid w:val="00A005E3"/>
    <w:rsid w:val="00A02E1E"/>
    <w:rsid w:val="00A13D5B"/>
    <w:rsid w:val="00A16D64"/>
    <w:rsid w:val="00A17609"/>
    <w:rsid w:val="00A17FB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1B0C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659"/>
    <w:rsid w:val="00AB1153"/>
    <w:rsid w:val="00AB12CE"/>
    <w:rsid w:val="00AB18F6"/>
    <w:rsid w:val="00AB1B02"/>
    <w:rsid w:val="00AB2241"/>
    <w:rsid w:val="00AB426B"/>
    <w:rsid w:val="00AB6E16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C2A"/>
    <w:rsid w:val="00AE6C8E"/>
    <w:rsid w:val="00AE7928"/>
    <w:rsid w:val="00AE795A"/>
    <w:rsid w:val="00AE7FF6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10956"/>
    <w:rsid w:val="00B12202"/>
    <w:rsid w:val="00B12725"/>
    <w:rsid w:val="00B130AF"/>
    <w:rsid w:val="00B15043"/>
    <w:rsid w:val="00B15CA3"/>
    <w:rsid w:val="00B165D2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D8D"/>
    <w:rsid w:val="00B77FFD"/>
    <w:rsid w:val="00B80656"/>
    <w:rsid w:val="00B818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4F63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E71"/>
    <w:rsid w:val="00C22639"/>
    <w:rsid w:val="00C22B13"/>
    <w:rsid w:val="00C236EF"/>
    <w:rsid w:val="00C23CDC"/>
    <w:rsid w:val="00C25941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0D97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5D8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1DB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6AF"/>
    <w:rsid w:val="00CD6DEB"/>
    <w:rsid w:val="00CD7240"/>
    <w:rsid w:val="00CD76A3"/>
    <w:rsid w:val="00CD7905"/>
    <w:rsid w:val="00CD7BD2"/>
    <w:rsid w:val="00CE0238"/>
    <w:rsid w:val="00CE0532"/>
    <w:rsid w:val="00CE183F"/>
    <w:rsid w:val="00CE2737"/>
    <w:rsid w:val="00CE480B"/>
    <w:rsid w:val="00CE4FF6"/>
    <w:rsid w:val="00CE689B"/>
    <w:rsid w:val="00CE753A"/>
    <w:rsid w:val="00CE7A54"/>
    <w:rsid w:val="00CE7C55"/>
    <w:rsid w:val="00CF0E55"/>
    <w:rsid w:val="00CF119B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1262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147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5742"/>
    <w:rsid w:val="00D7610C"/>
    <w:rsid w:val="00D763EC"/>
    <w:rsid w:val="00D8100A"/>
    <w:rsid w:val="00D813C5"/>
    <w:rsid w:val="00D82006"/>
    <w:rsid w:val="00D82605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4CF3"/>
    <w:rsid w:val="00DC5174"/>
    <w:rsid w:val="00DC5B67"/>
    <w:rsid w:val="00DC60B4"/>
    <w:rsid w:val="00DC66AE"/>
    <w:rsid w:val="00DC796B"/>
    <w:rsid w:val="00DC79F1"/>
    <w:rsid w:val="00DD01F7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008A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349E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4A45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40A"/>
    <w:rsid w:val="00E96525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3CA5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5FBC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3639"/>
    <w:rsid w:val="00F04519"/>
    <w:rsid w:val="00F0480D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2E14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4C1"/>
    <w:rsid w:val="00F46E0D"/>
    <w:rsid w:val="00F46FD9"/>
    <w:rsid w:val="00F47373"/>
    <w:rsid w:val="00F4798C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456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chartTrackingRefBased/>
  <w15:docId w15:val="{6D4081A0-FCC6-4558-923D-A518AD4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4F6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F63"/>
  </w:style>
  <w:style w:type="paragraph" w:styleId="Pidipagina">
    <w:name w:val="footer"/>
    <w:basedOn w:val="Normale"/>
    <w:link w:val="PidipaginaCarattere"/>
    <w:uiPriority w:val="99"/>
    <w:unhideWhenUsed/>
    <w:rsid w:val="00C04F6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F63"/>
  </w:style>
  <w:style w:type="character" w:styleId="Menzionenonrisolta">
    <w:name w:val="Unresolved Mention"/>
    <w:basedOn w:val="Carpredefinitoparagrafo"/>
    <w:uiPriority w:val="99"/>
    <w:semiHidden/>
    <w:unhideWhenUsed/>
    <w:rsid w:val="00123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is.clou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85EC-C925-474C-9291-4BCD10BF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13</cp:revision>
  <dcterms:created xsi:type="dcterms:W3CDTF">2020-12-11T15:21:00Z</dcterms:created>
  <dcterms:modified xsi:type="dcterms:W3CDTF">2021-06-23T20:19:00Z</dcterms:modified>
</cp:coreProperties>
</file>